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2535" w14:textId="77777777" w:rsidR="00D96F97" w:rsidRPr="005A2F2A" w:rsidRDefault="00D96F97" w:rsidP="00D96F97">
      <w:pPr>
        <w:ind w:left="5400"/>
        <w:rPr>
          <w:bCs/>
          <w:sz w:val="24"/>
          <w:szCs w:val="24"/>
          <w:lang w:val="uk-UA"/>
        </w:rPr>
      </w:pPr>
      <w:r w:rsidRPr="005A2F2A">
        <w:rPr>
          <w:bCs/>
          <w:sz w:val="24"/>
          <w:szCs w:val="24"/>
          <w:lang w:val="uk-UA"/>
        </w:rPr>
        <w:t xml:space="preserve">Додаток </w:t>
      </w:r>
      <w:r>
        <w:rPr>
          <w:bCs/>
          <w:sz w:val="24"/>
          <w:szCs w:val="24"/>
          <w:lang w:val="uk-UA"/>
        </w:rPr>
        <w:t>2</w:t>
      </w:r>
      <w:r w:rsidRPr="005A2F2A">
        <w:rPr>
          <w:bCs/>
          <w:sz w:val="24"/>
          <w:szCs w:val="24"/>
          <w:lang w:val="uk-UA"/>
        </w:rPr>
        <w:t xml:space="preserve">       </w:t>
      </w:r>
    </w:p>
    <w:p w14:paraId="5EE84814" w14:textId="77777777" w:rsidR="00D96F97" w:rsidRDefault="00D96F97" w:rsidP="00D96F97">
      <w:pPr>
        <w:ind w:left="5400"/>
        <w:rPr>
          <w:sz w:val="27"/>
          <w:szCs w:val="27"/>
          <w:lang w:val="uk-UA"/>
        </w:rPr>
      </w:pPr>
    </w:p>
    <w:p w14:paraId="102221B4" w14:textId="77777777" w:rsidR="00D96F97" w:rsidRPr="001422C3" w:rsidRDefault="00D96F97" w:rsidP="00D96F97">
      <w:pPr>
        <w:ind w:left="54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0873A23A" w14:textId="77777777" w:rsidR="00D96F97" w:rsidRPr="001422C3" w:rsidRDefault="00D96F97" w:rsidP="00D96F97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наказ</w:t>
      </w:r>
      <w:r>
        <w:rPr>
          <w:sz w:val="27"/>
          <w:szCs w:val="27"/>
          <w:lang w:val="uk-UA"/>
        </w:rPr>
        <w:t>ом</w:t>
      </w:r>
      <w:r w:rsidRPr="001422C3">
        <w:rPr>
          <w:sz w:val="27"/>
          <w:szCs w:val="27"/>
          <w:lang w:val="uk-UA"/>
        </w:rPr>
        <w:t xml:space="preserve"> Головного управління</w:t>
      </w:r>
    </w:p>
    <w:p w14:paraId="57234883" w14:textId="77777777" w:rsidR="00D96F97" w:rsidRPr="001422C3" w:rsidRDefault="00D96F97" w:rsidP="00D96F97">
      <w:pPr>
        <w:ind w:firstLine="5400"/>
        <w:rPr>
          <w:sz w:val="27"/>
          <w:szCs w:val="27"/>
          <w:lang w:val="uk-UA"/>
        </w:rPr>
      </w:pPr>
      <w:proofErr w:type="spellStart"/>
      <w:r w:rsidRPr="001422C3">
        <w:rPr>
          <w:sz w:val="27"/>
          <w:szCs w:val="27"/>
          <w:lang w:val="uk-UA"/>
        </w:rPr>
        <w:t>Держпродспоживслужби</w:t>
      </w:r>
      <w:proofErr w:type="spellEnd"/>
      <w:r w:rsidRPr="001422C3">
        <w:rPr>
          <w:sz w:val="27"/>
          <w:szCs w:val="27"/>
          <w:lang w:val="uk-UA"/>
        </w:rPr>
        <w:t xml:space="preserve"> </w:t>
      </w:r>
    </w:p>
    <w:p w14:paraId="7FA1A154" w14:textId="77777777" w:rsidR="00D96F97" w:rsidRPr="001422C3" w:rsidRDefault="00D96F97" w:rsidP="00D96F97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в Івано-Франківській області</w:t>
      </w:r>
    </w:p>
    <w:p w14:paraId="76B70840" w14:textId="77777777" w:rsidR="00D96F97" w:rsidRDefault="00D96F97" w:rsidP="00D96F97">
      <w:pPr>
        <w:ind w:left="5096" w:right="-283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    від </w:t>
      </w:r>
      <w:r>
        <w:rPr>
          <w:sz w:val="27"/>
          <w:szCs w:val="27"/>
          <w:lang w:val="uk-UA"/>
        </w:rPr>
        <w:t>11</w:t>
      </w:r>
      <w:r w:rsidRPr="001422C3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>05</w:t>
      </w:r>
      <w:r w:rsidRPr="001422C3">
        <w:rPr>
          <w:sz w:val="27"/>
          <w:szCs w:val="27"/>
          <w:lang w:val="uk-UA"/>
        </w:rPr>
        <w:t>.20</w:t>
      </w:r>
      <w:r>
        <w:rPr>
          <w:sz w:val="27"/>
          <w:szCs w:val="27"/>
          <w:lang w:val="uk-UA"/>
        </w:rPr>
        <w:t>21</w:t>
      </w:r>
      <w:r w:rsidRPr="001422C3">
        <w:rPr>
          <w:sz w:val="27"/>
          <w:szCs w:val="27"/>
          <w:lang w:val="uk-UA"/>
        </w:rPr>
        <w:t>р. №</w:t>
      </w:r>
      <w:r>
        <w:rPr>
          <w:sz w:val="27"/>
          <w:szCs w:val="27"/>
          <w:lang w:val="uk-UA"/>
        </w:rPr>
        <w:t xml:space="preserve"> 378</w:t>
      </w:r>
      <w:r w:rsidRPr="001422C3">
        <w:rPr>
          <w:sz w:val="27"/>
          <w:szCs w:val="27"/>
          <w:lang w:val="uk-UA"/>
        </w:rPr>
        <w:t xml:space="preserve"> </w:t>
      </w:r>
    </w:p>
    <w:p w14:paraId="66C47F73" w14:textId="77777777" w:rsidR="00D96F97" w:rsidRDefault="00D96F97" w:rsidP="00D96F97">
      <w:pPr>
        <w:pStyle w:val="rvps12"/>
        <w:spacing w:before="240" w:beforeAutospacing="0" w:after="0" w:afterAutospacing="0"/>
        <w:jc w:val="center"/>
        <w:rPr>
          <w:rStyle w:val="rvts15"/>
          <w:b/>
          <w:sz w:val="28"/>
          <w:szCs w:val="28"/>
          <w:lang w:val="uk-UA"/>
        </w:rPr>
      </w:pPr>
    </w:p>
    <w:p w14:paraId="1B5A56E4" w14:textId="77777777" w:rsidR="00D96F97" w:rsidRDefault="00D96F97" w:rsidP="00D96F97">
      <w:pPr>
        <w:pStyle w:val="rvps12"/>
        <w:spacing w:before="0" w:beforeAutospacing="0" w:after="0" w:afterAutospacing="0"/>
        <w:jc w:val="center"/>
        <w:rPr>
          <w:rStyle w:val="rvts15"/>
          <w:bCs/>
          <w:sz w:val="27"/>
          <w:szCs w:val="27"/>
          <w:lang w:val="uk-UA"/>
        </w:rPr>
      </w:pPr>
      <w:r>
        <w:rPr>
          <w:rStyle w:val="rvts15"/>
          <w:b/>
          <w:sz w:val="28"/>
          <w:szCs w:val="28"/>
          <w:lang w:val="uk-UA"/>
        </w:rPr>
        <w:t xml:space="preserve">УМОВИ </w:t>
      </w:r>
      <w:r>
        <w:rPr>
          <w:b/>
          <w:sz w:val="28"/>
          <w:szCs w:val="28"/>
          <w:lang w:val="uk-UA"/>
        </w:rPr>
        <w:br/>
      </w:r>
      <w:r w:rsidRPr="007C1E94">
        <w:rPr>
          <w:rStyle w:val="rvts15"/>
          <w:bCs/>
          <w:sz w:val="27"/>
          <w:szCs w:val="27"/>
          <w:lang w:val="uk-UA"/>
        </w:rPr>
        <w:t xml:space="preserve">проведення конкурсу </w:t>
      </w:r>
    </w:p>
    <w:p w14:paraId="73C422D2" w14:textId="77777777" w:rsidR="00D96F97" w:rsidRDefault="00D96F97" w:rsidP="00D96F97">
      <w:pPr>
        <w:pStyle w:val="rvps12"/>
        <w:spacing w:before="0" w:beforeAutospacing="0" w:after="0" w:afterAutospacing="0"/>
        <w:jc w:val="center"/>
        <w:rPr>
          <w:sz w:val="27"/>
          <w:szCs w:val="27"/>
          <w:lang w:val="uk-UA"/>
        </w:rPr>
      </w:pPr>
      <w:r w:rsidRPr="007C1E94">
        <w:rPr>
          <w:rStyle w:val="rvts15"/>
          <w:bCs/>
          <w:sz w:val="27"/>
          <w:szCs w:val="27"/>
          <w:lang w:val="uk-UA"/>
        </w:rPr>
        <w:t>на зайняття  посади державної служби категорії «</w:t>
      </w:r>
      <w:r>
        <w:rPr>
          <w:rStyle w:val="rvts15"/>
          <w:bCs/>
          <w:sz w:val="27"/>
          <w:szCs w:val="27"/>
          <w:lang w:val="uk-UA"/>
        </w:rPr>
        <w:t>В</w:t>
      </w:r>
      <w:r w:rsidRPr="007C1E94">
        <w:rPr>
          <w:rStyle w:val="rvts15"/>
          <w:bCs/>
          <w:sz w:val="27"/>
          <w:szCs w:val="27"/>
          <w:lang w:val="uk-UA"/>
        </w:rPr>
        <w:t xml:space="preserve">» - </w:t>
      </w:r>
      <w:r w:rsidRPr="00AB5123">
        <w:rPr>
          <w:sz w:val="27"/>
          <w:szCs w:val="27"/>
          <w:lang w:val="uk-UA"/>
        </w:rPr>
        <w:t>головного спеціаліста відділу державного нагляду за дотриманням санітарного законодавства Тлумацького управління</w:t>
      </w:r>
      <w:r w:rsidRPr="005A2F2A">
        <w:rPr>
          <w:sz w:val="27"/>
          <w:szCs w:val="27"/>
          <w:lang w:val="uk-UA"/>
        </w:rPr>
        <w:t xml:space="preserve"> Головного управління </w:t>
      </w:r>
      <w:proofErr w:type="spellStart"/>
      <w:r w:rsidRPr="005A2F2A">
        <w:rPr>
          <w:sz w:val="27"/>
          <w:szCs w:val="27"/>
          <w:lang w:val="uk-UA"/>
        </w:rPr>
        <w:t>Держпродспоживслужби</w:t>
      </w:r>
      <w:proofErr w:type="spellEnd"/>
      <w:r w:rsidRPr="005A2F2A">
        <w:rPr>
          <w:sz w:val="27"/>
          <w:szCs w:val="27"/>
          <w:lang w:val="uk-UA"/>
        </w:rPr>
        <w:t xml:space="preserve"> </w:t>
      </w:r>
    </w:p>
    <w:p w14:paraId="4678C2C2" w14:textId="77777777" w:rsidR="00D96F97" w:rsidRDefault="00D96F97" w:rsidP="00D96F97">
      <w:pPr>
        <w:pStyle w:val="rvps12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A2F2A">
        <w:rPr>
          <w:sz w:val="27"/>
          <w:szCs w:val="27"/>
          <w:lang w:val="uk-UA"/>
        </w:rPr>
        <w:t>в Івано-Франківській області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528"/>
        <w:gridCol w:w="6269"/>
      </w:tblGrid>
      <w:tr w:rsidR="00D96F97" w:rsidRPr="00235FB2" w14:paraId="6A5ADAA2" w14:textId="77777777" w:rsidTr="00EB7B30">
        <w:trPr>
          <w:trHeight w:val="502"/>
        </w:trPr>
        <w:tc>
          <w:tcPr>
            <w:tcW w:w="10283" w:type="dxa"/>
            <w:gridSpan w:val="3"/>
          </w:tcPr>
          <w:p w14:paraId="21D458AE" w14:textId="77777777" w:rsidR="00D96F97" w:rsidRPr="00E54DB6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E54DB6">
              <w:rPr>
                <w:b/>
                <w:bCs/>
                <w:color w:val="000000"/>
                <w:sz w:val="27"/>
                <w:szCs w:val="27"/>
                <w:lang w:val="uk-UA"/>
              </w:rPr>
              <w:t>Загальні умови</w:t>
            </w:r>
          </w:p>
        </w:tc>
      </w:tr>
      <w:tr w:rsidR="00D96F97" w:rsidRPr="00235FB2" w14:paraId="659EC817" w14:textId="77777777" w:rsidTr="00EB7B30">
        <w:trPr>
          <w:trHeight w:val="2130"/>
        </w:trPr>
        <w:tc>
          <w:tcPr>
            <w:tcW w:w="4014" w:type="dxa"/>
            <w:gridSpan w:val="2"/>
          </w:tcPr>
          <w:p w14:paraId="3A82675F" w14:textId="77777777" w:rsidR="00D96F97" w:rsidRPr="001422C3" w:rsidRDefault="00D96F97" w:rsidP="00EB7B30">
            <w:pPr>
              <w:rPr>
                <w:sz w:val="27"/>
                <w:szCs w:val="27"/>
                <w:lang w:val="uk-UA"/>
              </w:rPr>
            </w:pPr>
            <w:r w:rsidRPr="001422C3">
              <w:rPr>
                <w:sz w:val="27"/>
                <w:szCs w:val="27"/>
                <w:lang w:val="uk-UA"/>
              </w:rPr>
              <w:t>Посадові обов’язки:</w:t>
            </w:r>
          </w:p>
        </w:tc>
        <w:tc>
          <w:tcPr>
            <w:tcW w:w="6269" w:type="dxa"/>
          </w:tcPr>
          <w:p w14:paraId="37C47E48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 w:rsidRPr="000725BA">
              <w:rPr>
                <w:color w:val="000000"/>
                <w:sz w:val="27"/>
                <w:szCs w:val="27"/>
              </w:rPr>
              <w:t>Здійснює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відповідній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території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згідно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із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законом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державний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санітарно-епідеміологічний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нагляд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(контроль) за:</w:t>
            </w:r>
          </w:p>
          <w:p w14:paraId="082D50AC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bookmarkStart w:id="0" w:name="n55"/>
            <w:bookmarkEnd w:id="0"/>
            <w:r w:rsidRPr="000725BA">
              <w:rPr>
                <w:color w:val="000000"/>
                <w:sz w:val="27"/>
                <w:szCs w:val="27"/>
                <w:lang w:val="uk-UA"/>
              </w:rPr>
              <w:t>д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отриманням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санітарного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законодавства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>;</w:t>
            </w:r>
          </w:p>
          <w:p w14:paraId="4D7C9905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bookmarkStart w:id="1" w:name="n56"/>
            <w:bookmarkEnd w:id="1"/>
            <w:r w:rsidRPr="000725BA">
              <w:rPr>
                <w:color w:val="000000"/>
                <w:sz w:val="27"/>
                <w:szCs w:val="27"/>
                <w:lang w:val="uk-UA"/>
              </w:rPr>
              <w:t>б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іологічними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продуктами,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патологічним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матеріалом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>;</w:t>
            </w:r>
          </w:p>
          <w:p w14:paraId="40073A0B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bookmarkStart w:id="2" w:name="n57"/>
            <w:bookmarkEnd w:id="2"/>
            <w:r w:rsidRPr="000725BA">
              <w:rPr>
                <w:color w:val="000000"/>
                <w:sz w:val="27"/>
                <w:szCs w:val="27"/>
                <w:lang w:val="uk-UA"/>
              </w:rPr>
              <w:t>д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одержанням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підприємствами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установами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організаціями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всіх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форм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власності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громадянами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державних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санітарних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норм і правил,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гігієнічних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нормативів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і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регламентів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безпечного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виробництва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транспортування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зберігання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застосування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пестицидів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і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агрохімікатів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за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вмістом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залишкової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кількості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пестицидів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і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агрохімікатів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в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імпортованих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лікарських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травах,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водних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об’єктах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воді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що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використовується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для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господарського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постачання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купання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спортивних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занять,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організованого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відпочинку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та з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лікувальною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метою,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лікувальних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грязях,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ґрунтах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на землях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населених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пунктів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оздоровчого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рекреаційного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призначення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>;</w:t>
            </w:r>
          </w:p>
          <w:p w14:paraId="704AA10B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bookmarkStart w:id="3" w:name="n58"/>
            <w:bookmarkStart w:id="4" w:name="n59"/>
            <w:bookmarkStart w:id="5" w:name="n60"/>
            <w:bookmarkEnd w:id="3"/>
            <w:bookmarkEnd w:id="4"/>
            <w:bookmarkEnd w:id="5"/>
            <w:r w:rsidRPr="000725BA">
              <w:rPr>
                <w:color w:val="000000"/>
                <w:sz w:val="27"/>
                <w:szCs w:val="27"/>
                <w:lang w:val="uk-UA"/>
              </w:rPr>
              <w:t>з</w:t>
            </w:r>
            <w:r w:rsidRPr="000725BA">
              <w:rPr>
                <w:color w:val="000000"/>
                <w:sz w:val="27"/>
                <w:szCs w:val="27"/>
              </w:rPr>
              <w:t xml:space="preserve">а факторами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середовища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життєдіяльності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людини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що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мають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шкідливий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вплив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здоров’я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населення</w:t>
            </w:r>
            <w:proofErr w:type="spellEnd"/>
            <w:r w:rsidRPr="000725BA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14:paraId="7A111628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bookmarkStart w:id="6" w:name="n61"/>
            <w:bookmarkStart w:id="7" w:name="n63"/>
            <w:bookmarkEnd w:id="6"/>
            <w:bookmarkEnd w:id="7"/>
            <w:proofErr w:type="spellStart"/>
            <w:r w:rsidRPr="000725BA">
              <w:rPr>
                <w:color w:val="000000"/>
                <w:sz w:val="27"/>
                <w:szCs w:val="27"/>
              </w:rPr>
              <w:t>Забезпечує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проведення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державної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санітарно-епідеміологічної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експертизи</w:t>
            </w:r>
            <w:proofErr w:type="spellEnd"/>
            <w:r w:rsidRPr="000725BA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14:paraId="7C8C03C6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bookmarkStart w:id="8" w:name="n64"/>
            <w:bookmarkEnd w:id="8"/>
            <w:proofErr w:type="spellStart"/>
            <w:r w:rsidRPr="000725BA">
              <w:rPr>
                <w:color w:val="000000"/>
                <w:sz w:val="27"/>
                <w:szCs w:val="27"/>
              </w:rPr>
              <w:t>Здійснює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0725BA">
              <w:rPr>
                <w:color w:val="000000"/>
                <w:sz w:val="27"/>
                <w:szCs w:val="27"/>
              </w:rPr>
              <w:t>у межах</w:t>
            </w:r>
            <w:proofErr w:type="gram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компетенції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контроль за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усуненням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причин і умов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виникнення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поширення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інфекційних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масових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неінфекційних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захворювань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отруєнь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радіаційних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уражень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людей</w:t>
            </w:r>
            <w:r w:rsidRPr="000725BA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14:paraId="2279BDE4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bookmarkStart w:id="9" w:name="n65"/>
            <w:bookmarkStart w:id="10" w:name="n66"/>
            <w:bookmarkStart w:id="11" w:name="n67"/>
            <w:bookmarkStart w:id="12" w:name="n69"/>
            <w:bookmarkEnd w:id="9"/>
            <w:bookmarkEnd w:id="10"/>
            <w:bookmarkEnd w:id="11"/>
            <w:bookmarkEnd w:id="12"/>
            <w:proofErr w:type="spellStart"/>
            <w:r w:rsidRPr="000725BA">
              <w:rPr>
                <w:color w:val="000000"/>
                <w:sz w:val="27"/>
                <w:szCs w:val="27"/>
              </w:rPr>
              <w:t>Бере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участь у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проведенні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санітарно-епідеміологічних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розслідувань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спрямованих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виявлення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причин та умов,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що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призводять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виникнення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і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поширення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інфекційних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хвороб, у тому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числі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через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харчові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продукти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групових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lastRenderedPageBreak/>
              <w:t>індивідуальних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харчових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отруєнь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масових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неінфекційних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захворювань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отруєнь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)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радіаційних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уражень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випадків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порушення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норм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радіаційної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безпеки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санітарних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правил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роботи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радіоактивними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речовинами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іншими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джерелами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іонізуючих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випромінювань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, та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вживає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заходів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щодо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їх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усунення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відповідно</w:t>
            </w:r>
            <w:proofErr w:type="spellEnd"/>
            <w:r w:rsidRPr="000725BA"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0725BA">
              <w:rPr>
                <w:color w:val="000000"/>
                <w:sz w:val="27"/>
                <w:szCs w:val="27"/>
              </w:rPr>
              <w:t>законодавства</w:t>
            </w:r>
            <w:proofErr w:type="spellEnd"/>
            <w:r w:rsidRPr="000725BA">
              <w:rPr>
                <w:color w:val="000000"/>
                <w:sz w:val="27"/>
                <w:szCs w:val="27"/>
                <w:lang w:val="uk-UA"/>
              </w:rPr>
              <w:t>.</w:t>
            </w:r>
          </w:p>
          <w:p w14:paraId="33768A27" w14:textId="77777777" w:rsidR="00D96F97" w:rsidRPr="000725BA" w:rsidRDefault="00D96F97" w:rsidP="00EB7B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7"/>
                <w:szCs w:val="27"/>
                <w:lang w:val="uk-UA"/>
              </w:rPr>
            </w:pPr>
            <w:r w:rsidRPr="000725BA">
              <w:rPr>
                <w:spacing w:val="2"/>
                <w:sz w:val="27"/>
                <w:szCs w:val="27"/>
                <w:lang w:val="uk-UA"/>
              </w:rPr>
              <w:t>Здійснює інші повноваження відповідно до законодавства.</w:t>
            </w:r>
          </w:p>
        </w:tc>
      </w:tr>
      <w:tr w:rsidR="00D96F97" w:rsidRPr="00DE63C8" w14:paraId="38F024BC" w14:textId="77777777" w:rsidTr="00EB7B30">
        <w:trPr>
          <w:trHeight w:val="1922"/>
        </w:trPr>
        <w:tc>
          <w:tcPr>
            <w:tcW w:w="4014" w:type="dxa"/>
            <w:gridSpan w:val="2"/>
            <w:hideMark/>
          </w:tcPr>
          <w:p w14:paraId="176F16F7" w14:textId="77777777" w:rsidR="00D96F97" w:rsidRPr="00820BF0" w:rsidRDefault="00D96F97" w:rsidP="00EB7B30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lastRenderedPageBreak/>
              <w:t>Умови оплати праці:</w:t>
            </w:r>
          </w:p>
        </w:tc>
        <w:tc>
          <w:tcPr>
            <w:tcW w:w="6269" w:type="dxa"/>
            <w:hideMark/>
          </w:tcPr>
          <w:p w14:paraId="1BD0B7D5" w14:textId="77777777" w:rsidR="00D96F97" w:rsidRPr="00807CEC" w:rsidRDefault="00D96F97" w:rsidP="00EB7B30">
            <w:pPr>
              <w:pStyle w:val="a5"/>
              <w:spacing w:before="0"/>
              <w:ind w:firstLine="0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eastAsia="en-US"/>
              </w:rPr>
            </w:pPr>
            <w:r w:rsidRPr="00D229B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Посадовий оклад: </w:t>
            </w:r>
            <w:r w:rsidRPr="000725BA">
              <w:rPr>
                <w:rFonts w:ascii="Times New Roman" w:hAnsi="Times New Roman"/>
                <w:sz w:val="27"/>
                <w:szCs w:val="27"/>
                <w:lang w:eastAsia="en-US"/>
              </w:rPr>
              <w:t>5300 грн.</w:t>
            </w:r>
          </w:p>
          <w:p w14:paraId="31291F67" w14:textId="77777777" w:rsidR="00D96F97" w:rsidRDefault="00D96F97" w:rsidP="00EB7B30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 w:eastAsia="en-US"/>
              </w:rPr>
            </w:pPr>
            <w:r w:rsidRPr="00D229B9">
              <w:rPr>
                <w:sz w:val="27"/>
                <w:szCs w:val="27"/>
                <w:lang w:eastAsia="en-US"/>
              </w:rPr>
              <w:t>Надбавки</w:t>
            </w:r>
            <w:r>
              <w:rPr>
                <w:sz w:val="27"/>
                <w:szCs w:val="27"/>
                <w:lang w:val="uk-UA" w:eastAsia="en-US"/>
              </w:rPr>
              <w:t xml:space="preserve">, </w:t>
            </w:r>
            <w:r w:rsidRPr="00D229B9">
              <w:rPr>
                <w:sz w:val="27"/>
                <w:szCs w:val="27"/>
                <w:lang w:eastAsia="en-US"/>
              </w:rPr>
              <w:t>доплати</w:t>
            </w:r>
            <w:r>
              <w:rPr>
                <w:sz w:val="27"/>
                <w:szCs w:val="27"/>
                <w:lang w:val="uk-UA" w:eastAsia="en-US"/>
              </w:rPr>
              <w:t xml:space="preserve">, </w:t>
            </w:r>
            <w:proofErr w:type="gramStart"/>
            <w:r>
              <w:rPr>
                <w:sz w:val="27"/>
                <w:szCs w:val="27"/>
                <w:lang w:val="uk-UA" w:eastAsia="en-US"/>
              </w:rPr>
              <w:t>премії</w:t>
            </w:r>
            <w:r w:rsidRPr="00D229B9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відповідно</w:t>
            </w:r>
            <w:proofErr w:type="spellEnd"/>
            <w:proofErr w:type="gramEnd"/>
            <w:r>
              <w:rPr>
                <w:sz w:val="27"/>
                <w:szCs w:val="27"/>
                <w:lang w:val="uk-UA" w:eastAsia="en-US"/>
              </w:rPr>
              <w:t xml:space="preserve"> до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ст</w:t>
            </w:r>
            <w:r>
              <w:rPr>
                <w:sz w:val="27"/>
                <w:szCs w:val="27"/>
                <w:lang w:val="uk-UA" w:eastAsia="en-US"/>
              </w:rPr>
              <w:t>атті</w:t>
            </w:r>
            <w:proofErr w:type="spellEnd"/>
            <w:r>
              <w:rPr>
                <w:sz w:val="27"/>
                <w:szCs w:val="27"/>
                <w:lang w:val="uk-UA" w:eastAsia="en-US"/>
              </w:rPr>
              <w:t xml:space="preserve"> </w:t>
            </w:r>
            <w:r w:rsidRPr="00D229B9">
              <w:rPr>
                <w:sz w:val="27"/>
                <w:szCs w:val="27"/>
                <w:lang w:eastAsia="en-US"/>
              </w:rPr>
              <w:t xml:space="preserve">52 Закону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України</w:t>
            </w:r>
            <w:proofErr w:type="spellEnd"/>
            <w:r w:rsidRPr="00D229B9">
              <w:rPr>
                <w:sz w:val="27"/>
                <w:szCs w:val="27"/>
                <w:lang w:eastAsia="en-US"/>
              </w:rPr>
              <w:t xml:space="preserve"> «Про </w:t>
            </w:r>
            <w:proofErr w:type="spellStart"/>
            <w:r w:rsidRPr="00D229B9">
              <w:rPr>
                <w:sz w:val="27"/>
                <w:szCs w:val="27"/>
                <w:lang w:eastAsia="en-US"/>
              </w:rPr>
              <w:t>державну</w:t>
            </w:r>
            <w:proofErr w:type="spellEnd"/>
            <w:r w:rsidRPr="00D229B9">
              <w:rPr>
                <w:sz w:val="27"/>
                <w:szCs w:val="27"/>
                <w:lang w:eastAsia="en-US"/>
              </w:rPr>
              <w:t xml:space="preserve"> службу»</w:t>
            </w:r>
            <w:r>
              <w:rPr>
                <w:sz w:val="27"/>
                <w:szCs w:val="27"/>
                <w:lang w:val="uk-UA" w:eastAsia="en-US"/>
              </w:rPr>
              <w:t xml:space="preserve">; </w:t>
            </w:r>
          </w:p>
          <w:p w14:paraId="11A66EAA" w14:textId="77777777" w:rsidR="00D96F97" w:rsidRPr="00820BF0" w:rsidRDefault="00D96F97" w:rsidP="00EB7B30">
            <w:pPr>
              <w:pStyle w:val="rvps12"/>
              <w:spacing w:before="0" w:beforeAutospacing="0" w:after="60" w:afterAutospacing="0"/>
              <w:ind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 w:eastAsia="en-US"/>
              </w:rPr>
              <w:t xml:space="preserve">надбавка до посадового окладу за ранг державного службовця відповідно до </w:t>
            </w:r>
            <w:r w:rsidRPr="00D229B9">
              <w:rPr>
                <w:spacing w:val="-2"/>
                <w:sz w:val="27"/>
                <w:szCs w:val="27"/>
                <w:lang w:val="uk-UA"/>
              </w:rPr>
              <w:t>постанови Кабінету Міністрів України від 18 січня 2017 р. № 15 "Питання оплати праці працівників державних органів"</w:t>
            </w:r>
            <w:r w:rsidRPr="00D229B9">
              <w:rPr>
                <w:spacing w:val="-2"/>
                <w:sz w:val="27"/>
                <w:szCs w:val="27"/>
              </w:rPr>
              <w:t xml:space="preserve"> (</w:t>
            </w:r>
            <w:proofErr w:type="spellStart"/>
            <w:r w:rsidRPr="00D229B9">
              <w:rPr>
                <w:spacing w:val="-2"/>
                <w:sz w:val="27"/>
                <w:szCs w:val="27"/>
              </w:rPr>
              <w:t>зі</w:t>
            </w:r>
            <w:proofErr w:type="spellEnd"/>
            <w:r w:rsidRPr="00D229B9">
              <w:rPr>
                <w:spacing w:val="-2"/>
                <w:sz w:val="27"/>
                <w:szCs w:val="27"/>
              </w:rPr>
              <w:t xml:space="preserve"> </w:t>
            </w:r>
            <w:proofErr w:type="spellStart"/>
            <w:r w:rsidRPr="00D229B9">
              <w:rPr>
                <w:spacing w:val="-2"/>
                <w:sz w:val="27"/>
                <w:szCs w:val="27"/>
              </w:rPr>
              <w:t>змінами</w:t>
            </w:r>
            <w:proofErr w:type="spellEnd"/>
            <w:r w:rsidRPr="00D229B9">
              <w:rPr>
                <w:spacing w:val="-2"/>
                <w:sz w:val="27"/>
                <w:szCs w:val="27"/>
              </w:rPr>
              <w:t>).</w:t>
            </w:r>
          </w:p>
        </w:tc>
      </w:tr>
      <w:tr w:rsidR="00D96F97" w14:paraId="64A1E9EE" w14:textId="77777777" w:rsidTr="00EB7B30">
        <w:trPr>
          <w:trHeight w:val="965"/>
        </w:trPr>
        <w:tc>
          <w:tcPr>
            <w:tcW w:w="4014" w:type="dxa"/>
            <w:gridSpan w:val="2"/>
            <w:hideMark/>
          </w:tcPr>
          <w:p w14:paraId="6FBE03E1" w14:textId="77777777" w:rsidR="00D96F97" w:rsidRPr="00820BF0" w:rsidRDefault="00D96F97" w:rsidP="00EB7B30">
            <w:pPr>
              <w:rPr>
                <w:sz w:val="27"/>
                <w:szCs w:val="27"/>
                <w:lang w:val="uk-UA"/>
              </w:rPr>
            </w:pPr>
            <w:r w:rsidRPr="00820BF0">
              <w:rPr>
                <w:sz w:val="27"/>
                <w:szCs w:val="27"/>
                <w:lang w:val="uk-UA"/>
              </w:rPr>
              <w:t>Інформація про строковість чи безстроковість призначення на посаду</w:t>
            </w:r>
            <w:r>
              <w:rPr>
                <w:sz w:val="27"/>
                <w:szCs w:val="27"/>
                <w:lang w:val="uk-UA"/>
              </w:rPr>
              <w:t>:</w:t>
            </w:r>
          </w:p>
        </w:tc>
        <w:tc>
          <w:tcPr>
            <w:tcW w:w="6269" w:type="dxa"/>
            <w:hideMark/>
          </w:tcPr>
          <w:p w14:paraId="67A7C8CB" w14:textId="77777777" w:rsidR="00D96F97" w:rsidRDefault="00D96F97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76523E">
              <w:rPr>
                <w:sz w:val="27"/>
                <w:szCs w:val="27"/>
                <w:lang w:val="uk-UA"/>
              </w:rPr>
              <w:t>Безстроков</w:t>
            </w:r>
            <w:r>
              <w:rPr>
                <w:sz w:val="27"/>
                <w:szCs w:val="27"/>
                <w:lang w:val="uk-UA"/>
              </w:rPr>
              <w:t>о;</w:t>
            </w:r>
          </w:p>
          <w:p w14:paraId="2ACF0FE7" w14:textId="77777777" w:rsidR="00D96F97" w:rsidRPr="0076523E" w:rsidRDefault="00D96F97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Для осіб, які досягли 65-річногол віку, строк призначення встановлюється відповідно пункту 4 частини другої статті 34 Закону України «Про державну службу» - на один рік з правом повторного призначення без обов’язкового проведення  конкурсу щорічно </w:t>
            </w:r>
            <w:r w:rsidRPr="0076523E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D96F97" w14:paraId="1994327A" w14:textId="77777777" w:rsidTr="00EB7B30">
        <w:trPr>
          <w:trHeight w:val="965"/>
        </w:trPr>
        <w:tc>
          <w:tcPr>
            <w:tcW w:w="4014" w:type="dxa"/>
            <w:gridSpan w:val="2"/>
          </w:tcPr>
          <w:p w14:paraId="32984792" w14:textId="77777777" w:rsidR="00D96F97" w:rsidRPr="00225DF4" w:rsidRDefault="00D96F97" w:rsidP="00EB7B3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225DF4">
              <w:rPr>
                <w:sz w:val="27"/>
                <w:szCs w:val="27"/>
                <w:lang w:eastAsia="en-US"/>
              </w:rPr>
              <w:t>Перелік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r w:rsidRPr="00225DF4">
              <w:rPr>
                <w:sz w:val="27"/>
                <w:szCs w:val="27"/>
                <w:lang w:val="uk-UA" w:eastAsia="en-US"/>
              </w:rPr>
              <w:t>інформації, необхідної для</w:t>
            </w:r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участі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в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конкурсі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, та строк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їх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25DF4">
              <w:rPr>
                <w:sz w:val="27"/>
                <w:szCs w:val="27"/>
                <w:lang w:eastAsia="en-US"/>
              </w:rPr>
              <w:t>подання</w:t>
            </w:r>
            <w:proofErr w:type="spellEnd"/>
            <w:r w:rsidRPr="00225DF4">
              <w:rPr>
                <w:sz w:val="27"/>
                <w:szCs w:val="27"/>
                <w:lang w:eastAsia="en-US"/>
              </w:rPr>
              <w:t>:</w:t>
            </w:r>
          </w:p>
          <w:p w14:paraId="16FE8C66" w14:textId="77777777" w:rsidR="00D96F97" w:rsidRPr="00820BF0" w:rsidRDefault="00D96F97" w:rsidP="00EB7B30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6269" w:type="dxa"/>
          </w:tcPr>
          <w:p w14:paraId="3E5CEF29" w14:textId="77777777" w:rsidR="00D96F97" w:rsidRPr="00E51CCC" w:rsidRDefault="00D96F97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1) заяву про участь у конкурсі із зазначенням основних мотивів щодо зайняття посади за формою згідно з додатком 2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 </w:t>
            </w:r>
            <w:r w:rsidRPr="0029616C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Порядку проведення конкурсу на зайняття посад державної служби, затвердженого постановою Кабінету Міністрів України від 25 березня 2016 року № 246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</w:t>
            </w:r>
            <w:r w:rsidRPr="00E51CCC">
              <w:rPr>
                <w:rFonts w:ascii="Times New Roman" w:hAnsi="Times New Roman"/>
                <w:sz w:val="27"/>
                <w:szCs w:val="27"/>
              </w:rPr>
              <w:t>(зі змінами);</w:t>
            </w:r>
          </w:p>
          <w:p w14:paraId="0E4FC406" w14:textId="77777777" w:rsidR="00D96F97" w:rsidRPr="00E51CCC" w:rsidRDefault="00D96F97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2) резюме за формою згідно з додатком 2</w:t>
            </w:r>
            <w:r w:rsidRPr="00E51CCC">
              <w:rPr>
                <w:rFonts w:ascii="Times New Roman" w:hAnsi="Times New Roman"/>
                <w:sz w:val="27"/>
                <w:szCs w:val="27"/>
                <w:vertAlign w:val="superscript"/>
              </w:rPr>
              <w:t>1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 xml:space="preserve"> </w:t>
            </w:r>
            <w:r w:rsidRPr="0029616C">
              <w:rPr>
                <w:rStyle w:val="a8"/>
                <w:rFonts w:ascii="Times New Roman" w:eastAsia="Arial Unicode MS" w:hAnsi="Times New Roman"/>
                <w:b w:val="0"/>
                <w:bCs w:val="0"/>
                <w:sz w:val="27"/>
                <w:szCs w:val="27"/>
              </w:rPr>
              <w:t>до вищезазначеного Порядку</w:t>
            </w:r>
            <w:r w:rsidRPr="00E51CCC">
              <w:rPr>
                <w:rStyle w:val="a8"/>
                <w:rFonts w:ascii="Times New Roman" w:eastAsia="Arial Unicode MS" w:hAnsi="Times New Roman"/>
                <w:sz w:val="27"/>
                <w:szCs w:val="27"/>
              </w:rPr>
              <w:t>,</w:t>
            </w:r>
            <w:r w:rsidRPr="00E51CCC">
              <w:rPr>
                <w:rFonts w:ascii="Times New Roman" w:hAnsi="Times New Roman"/>
                <w:sz w:val="27"/>
                <w:szCs w:val="27"/>
              </w:rPr>
              <w:t xml:space="preserve"> в якому обов'язково зазначається така інформація:</w:t>
            </w:r>
          </w:p>
          <w:p w14:paraId="251FE2A3" w14:textId="77777777" w:rsidR="00D96F97" w:rsidRPr="00E51CCC" w:rsidRDefault="00D96F97" w:rsidP="00EB7B30">
            <w:pPr>
              <w:pStyle w:val="1"/>
              <w:ind w:left="-45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hyperlink r:id="rId4" w:tgtFrame="_top" w:history="1">
              <w:r w:rsidRPr="00E51CCC">
                <w:rPr>
                  <w:rStyle w:val="a3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</w:rPr>
                <w:t>прізвище, ім'я, по батькові кандидата;</w:t>
              </w:r>
            </w:hyperlink>
          </w:p>
          <w:p w14:paraId="5346537E" w14:textId="77777777" w:rsidR="00D96F97" w:rsidRPr="00E51CCC" w:rsidRDefault="00D96F97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реквізити документа, що посвідчує особу та підтверджує громадянство України;</w:t>
            </w:r>
          </w:p>
          <w:p w14:paraId="4BFDDF2A" w14:textId="77777777" w:rsidR="00D96F97" w:rsidRPr="00E51CCC" w:rsidRDefault="00D96F97" w:rsidP="00EB7B30">
            <w:pPr>
              <w:pStyle w:val="1"/>
              <w:ind w:left="-4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підтвердження наявності відповідного ступеня вищої освіти;</w:t>
            </w:r>
          </w:p>
          <w:p w14:paraId="656738A7" w14:textId="77777777" w:rsidR="00D96F97" w:rsidRPr="00E51CCC" w:rsidRDefault="00D96F97" w:rsidP="00EB7B30">
            <w:pPr>
              <w:pStyle w:val="1"/>
              <w:ind w:left="-4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підтвердження рівня вільного володіння державною мовою;</w:t>
            </w:r>
          </w:p>
          <w:p w14:paraId="43F55C2C" w14:textId="77777777" w:rsidR="00D96F97" w:rsidRPr="00E51CCC" w:rsidRDefault="00D96F97" w:rsidP="00EB7B30">
            <w:pPr>
              <w:pStyle w:val="1"/>
              <w:ind w:left="-4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51CCC">
              <w:rPr>
                <w:rFonts w:ascii="Times New Roman" w:hAnsi="Times New Roman"/>
                <w:sz w:val="27"/>
                <w:szCs w:val="27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E51CC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14:paraId="36DDE757" w14:textId="77777777" w:rsidR="00D96F97" w:rsidRDefault="00D96F97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 w:rsidRPr="00E51CCC">
              <w:rPr>
                <w:sz w:val="27"/>
                <w:szCs w:val="27"/>
              </w:rPr>
              <w:t xml:space="preserve">3) </w:t>
            </w:r>
            <w:proofErr w:type="spellStart"/>
            <w:r w:rsidRPr="00E51CCC">
              <w:rPr>
                <w:sz w:val="27"/>
                <w:szCs w:val="27"/>
              </w:rPr>
              <w:t>заяву</w:t>
            </w:r>
            <w:proofErr w:type="spellEnd"/>
            <w:r w:rsidRPr="00E51CCC">
              <w:rPr>
                <w:sz w:val="27"/>
                <w:szCs w:val="27"/>
              </w:rPr>
              <w:t xml:space="preserve">, в </w:t>
            </w:r>
            <w:proofErr w:type="spellStart"/>
            <w:r w:rsidRPr="00E51CCC">
              <w:rPr>
                <w:sz w:val="27"/>
                <w:szCs w:val="27"/>
              </w:rPr>
              <w:t>якій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повідомляє</w:t>
            </w:r>
            <w:proofErr w:type="spellEnd"/>
            <w:r w:rsidRPr="00E51CCC">
              <w:rPr>
                <w:sz w:val="27"/>
                <w:szCs w:val="27"/>
              </w:rPr>
              <w:t xml:space="preserve">, </w:t>
            </w:r>
            <w:proofErr w:type="spellStart"/>
            <w:r w:rsidRPr="00E51CCC">
              <w:rPr>
                <w:sz w:val="27"/>
                <w:szCs w:val="27"/>
              </w:rPr>
              <w:t>що</w:t>
            </w:r>
            <w:proofErr w:type="spellEnd"/>
            <w:r w:rsidRPr="00E51CCC">
              <w:rPr>
                <w:sz w:val="27"/>
                <w:szCs w:val="27"/>
              </w:rPr>
              <w:t xml:space="preserve"> до </w:t>
            </w:r>
            <w:proofErr w:type="spellStart"/>
            <w:r w:rsidRPr="00E51CCC">
              <w:rPr>
                <w:sz w:val="27"/>
                <w:szCs w:val="27"/>
              </w:rPr>
              <w:t>неї</w:t>
            </w:r>
            <w:proofErr w:type="spellEnd"/>
            <w:r w:rsidRPr="00E51CCC">
              <w:rPr>
                <w:sz w:val="27"/>
                <w:szCs w:val="27"/>
              </w:rPr>
              <w:t xml:space="preserve"> не </w:t>
            </w:r>
            <w:proofErr w:type="spellStart"/>
            <w:r w:rsidRPr="00E51CCC">
              <w:rPr>
                <w:sz w:val="27"/>
                <w:szCs w:val="27"/>
              </w:rPr>
              <w:t>застосовуються</w:t>
            </w:r>
            <w:proofErr w:type="spellEnd"/>
            <w:r w:rsidRPr="00E51CCC">
              <w:rPr>
                <w:sz w:val="27"/>
                <w:szCs w:val="27"/>
              </w:rPr>
              <w:t xml:space="preserve"> заборони, </w:t>
            </w:r>
            <w:proofErr w:type="spellStart"/>
            <w:r w:rsidRPr="00E51CCC">
              <w:rPr>
                <w:sz w:val="27"/>
                <w:szCs w:val="27"/>
              </w:rPr>
              <w:t>визначені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частиною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lastRenderedPageBreak/>
              <w:t>третьою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hyperlink r:id="rId5" w:tgtFrame="_top" w:history="1">
              <w:proofErr w:type="spellStart"/>
              <w:r w:rsidRPr="00E51CCC">
                <w:rPr>
                  <w:rStyle w:val="a3"/>
                  <w:color w:val="000000" w:themeColor="text1"/>
                  <w:sz w:val="27"/>
                  <w:szCs w:val="27"/>
                  <w:u w:val="none"/>
                </w:rPr>
                <w:t>або</w:t>
              </w:r>
              <w:proofErr w:type="spellEnd"/>
            </w:hyperlink>
            <w:r w:rsidRPr="00E51CCC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E51CCC">
              <w:rPr>
                <w:sz w:val="27"/>
                <w:szCs w:val="27"/>
              </w:rPr>
              <w:t xml:space="preserve">четвертою </w:t>
            </w:r>
            <w:proofErr w:type="spellStart"/>
            <w:r w:rsidRPr="00E51CCC">
              <w:rPr>
                <w:sz w:val="27"/>
                <w:szCs w:val="27"/>
              </w:rPr>
              <w:t>статті</w:t>
            </w:r>
            <w:proofErr w:type="spellEnd"/>
            <w:r w:rsidRPr="00E51CCC">
              <w:rPr>
                <w:sz w:val="27"/>
                <w:szCs w:val="27"/>
              </w:rPr>
              <w:t xml:space="preserve"> 1 Закону </w:t>
            </w:r>
            <w:proofErr w:type="spellStart"/>
            <w:r w:rsidRPr="00E51CCC">
              <w:rPr>
                <w:sz w:val="27"/>
                <w:szCs w:val="27"/>
              </w:rPr>
              <w:t>України</w:t>
            </w:r>
            <w:proofErr w:type="spellEnd"/>
            <w:r w:rsidRPr="00E51CCC">
              <w:rPr>
                <w:sz w:val="27"/>
                <w:szCs w:val="27"/>
              </w:rPr>
              <w:t xml:space="preserve"> "Про </w:t>
            </w:r>
            <w:proofErr w:type="spellStart"/>
            <w:r w:rsidRPr="00E51CCC">
              <w:rPr>
                <w:sz w:val="27"/>
                <w:szCs w:val="27"/>
              </w:rPr>
              <w:t>очищення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влади</w:t>
            </w:r>
            <w:proofErr w:type="spellEnd"/>
            <w:r w:rsidRPr="00E51CCC">
              <w:rPr>
                <w:sz w:val="27"/>
                <w:szCs w:val="27"/>
              </w:rPr>
              <w:t xml:space="preserve">", та </w:t>
            </w:r>
            <w:proofErr w:type="spellStart"/>
            <w:r w:rsidRPr="00E51CCC">
              <w:rPr>
                <w:sz w:val="27"/>
                <w:szCs w:val="27"/>
              </w:rPr>
              <w:t>надає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згоду</w:t>
            </w:r>
            <w:proofErr w:type="spellEnd"/>
            <w:r w:rsidRPr="00E51CCC">
              <w:rPr>
                <w:sz w:val="27"/>
                <w:szCs w:val="27"/>
              </w:rPr>
              <w:t xml:space="preserve"> на </w:t>
            </w:r>
            <w:proofErr w:type="spellStart"/>
            <w:r w:rsidRPr="00E51CCC">
              <w:rPr>
                <w:sz w:val="27"/>
                <w:szCs w:val="27"/>
              </w:rPr>
              <w:t>проходження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перевірки</w:t>
            </w:r>
            <w:proofErr w:type="spellEnd"/>
            <w:r w:rsidRPr="00E51CCC">
              <w:rPr>
                <w:sz w:val="27"/>
                <w:szCs w:val="27"/>
              </w:rPr>
              <w:t xml:space="preserve"> та на </w:t>
            </w:r>
            <w:proofErr w:type="spellStart"/>
            <w:r w:rsidRPr="00E51CCC">
              <w:rPr>
                <w:sz w:val="27"/>
                <w:szCs w:val="27"/>
              </w:rPr>
              <w:t>оприлюднення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відомостей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стосовно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неї</w:t>
            </w:r>
            <w:proofErr w:type="spellEnd"/>
            <w:r w:rsidRPr="00E51CCC">
              <w:rPr>
                <w:sz w:val="27"/>
                <w:szCs w:val="27"/>
              </w:rPr>
              <w:t xml:space="preserve"> </w:t>
            </w:r>
            <w:proofErr w:type="spellStart"/>
            <w:r w:rsidRPr="00E51CCC">
              <w:rPr>
                <w:sz w:val="27"/>
                <w:szCs w:val="27"/>
              </w:rPr>
              <w:t>відповідно</w:t>
            </w:r>
            <w:proofErr w:type="spellEnd"/>
            <w:r w:rsidRPr="00E51CCC">
              <w:rPr>
                <w:sz w:val="27"/>
                <w:szCs w:val="27"/>
              </w:rPr>
              <w:t xml:space="preserve"> до </w:t>
            </w:r>
            <w:proofErr w:type="spellStart"/>
            <w:r w:rsidRPr="00E51CCC">
              <w:rPr>
                <w:sz w:val="27"/>
                <w:szCs w:val="27"/>
              </w:rPr>
              <w:t>зазначеного</w:t>
            </w:r>
            <w:proofErr w:type="spellEnd"/>
            <w:r w:rsidRPr="00E51CCC">
              <w:rPr>
                <w:sz w:val="27"/>
                <w:szCs w:val="27"/>
              </w:rPr>
              <w:t xml:space="preserve"> Закону</w:t>
            </w:r>
            <w:r>
              <w:rPr>
                <w:sz w:val="27"/>
                <w:szCs w:val="27"/>
                <w:lang w:val="uk-UA"/>
              </w:rPr>
              <w:t>.</w:t>
            </w:r>
          </w:p>
          <w:p w14:paraId="7A00C8E6" w14:textId="77777777" w:rsidR="00D96F97" w:rsidRDefault="00D96F97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Подача додатків до заяви не є обов’язковою.</w:t>
            </w:r>
          </w:p>
          <w:p w14:paraId="0B2806A9" w14:textId="77777777" w:rsidR="00D96F97" w:rsidRPr="00297244" w:rsidRDefault="00D96F97" w:rsidP="00EB7B30">
            <w:pPr>
              <w:pStyle w:val="rvps12"/>
              <w:spacing w:before="0" w:beforeAutospacing="0" w:after="60" w:afterAutospacing="0"/>
              <w:ind w:left="-21" w:right="219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Документи приймаються до</w:t>
            </w:r>
            <w:r w:rsidRPr="00E51CCC">
              <w:rPr>
                <w:sz w:val="27"/>
                <w:szCs w:val="27"/>
                <w:lang w:val="uk-UA"/>
              </w:rPr>
              <w:t xml:space="preserve"> </w:t>
            </w:r>
            <w:r w:rsidRPr="002E3A30">
              <w:rPr>
                <w:sz w:val="27"/>
                <w:szCs w:val="27"/>
                <w:lang w:val="uk-UA"/>
              </w:rPr>
              <w:t>17 год. 00 хв. 18 травня 2021 року через Єдиний портал вакансій державної служби НАДС (</w:t>
            </w:r>
            <w:r w:rsidRPr="002E3A30">
              <w:rPr>
                <w:sz w:val="27"/>
                <w:szCs w:val="27"/>
                <w:lang w:val="en-US"/>
              </w:rPr>
              <w:t>career.gov.ua)</w:t>
            </w:r>
          </w:p>
        </w:tc>
      </w:tr>
      <w:tr w:rsidR="00D96F97" w14:paraId="3DA37578" w14:textId="77777777" w:rsidTr="00EB7B30">
        <w:trPr>
          <w:trHeight w:val="965"/>
        </w:trPr>
        <w:tc>
          <w:tcPr>
            <w:tcW w:w="4014" w:type="dxa"/>
            <w:gridSpan w:val="2"/>
          </w:tcPr>
          <w:p w14:paraId="656124D2" w14:textId="77777777" w:rsidR="00D96F97" w:rsidRPr="00225DF4" w:rsidRDefault="00D96F97" w:rsidP="00EB7B30">
            <w:pPr>
              <w:rPr>
                <w:sz w:val="27"/>
                <w:szCs w:val="27"/>
                <w:lang w:eastAsia="en-US"/>
              </w:rPr>
            </w:pPr>
            <w:r w:rsidRPr="00340DAE">
              <w:rPr>
                <w:color w:val="000000"/>
                <w:sz w:val="27"/>
                <w:szCs w:val="27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269" w:type="dxa"/>
          </w:tcPr>
          <w:p w14:paraId="5ACE7676" w14:textId="77777777" w:rsidR="00D96F97" w:rsidRPr="00E51CCC" w:rsidRDefault="00D96F97" w:rsidP="00EB7B30">
            <w:pPr>
              <w:pStyle w:val="a6"/>
              <w:rPr>
                <w:sz w:val="27"/>
                <w:szCs w:val="27"/>
              </w:rPr>
            </w:pPr>
            <w:r w:rsidRPr="00340DAE">
              <w:rPr>
                <w:color w:val="000000"/>
                <w:sz w:val="27"/>
                <w:szCs w:val="27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</w:tr>
      <w:tr w:rsidR="00D96F97" w14:paraId="6568B188" w14:textId="77777777" w:rsidTr="00EB7B30">
        <w:trPr>
          <w:trHeight w:val="965"/>
        </w:trPr>
        <w:tc>
          <w:tcPr>
            <w:tcW w:w="4014" w:type="dxa"/>
            <w:gridSpan w:val="2"/>
          </w:tcPr>
          <w:p w14:paraId="42DE45F3" w14:textId="77777777" w:rsidR="00D96F97" w:rsidRDefault="00D96F97" w:rsidP="00EB7B30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Дата і час початку проведення тестування кандидатів.</w:t>
            </w:r>
          </w:p>
          <w:p w14:paraId="642E4E72" w14:textId="77777777" w:rsidR="00D96F97" w:rsidRDefault="00D96F97" w:rsidP="00EB7B30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5F845D14" w14:textId="77777777" w:rsidR="00D96F97" w:rsidRDefault="00D96F97" w:rsidP="00EB7B30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тестування.</w:t>
            </w:r>
          </w:p>
          <w:p w14:paraId="73F3B728" w14:textId="77777777" w:rsidR="00D96F97" w:rsidRDefault="00D96F97" w:rsidP="00EB7B30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67C67323" w14:textId="77777777" w:rsidR="00D96F97" w:rsidRDefault="00D96F97" w:rsidP="00EB7B30">
            <w:pPr>
              <w:rPr>
                <w:color w:val="000000"/>
                <w:sz w:val="27"/>
                <w:szCs w:val="27"/>
                <w:lang w:val="uk-UA"/>
              </w:rPr>
            </w:pPr>
          </w:p>
          <w:p w14:paraId="433BFE6D" w14:textId="77777777" w:rsidR="00D96F97" w:rsidRPr="00340DAE" w:rsidRDefault="00D96F97" w:rsidP="00EB7B30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Місце або спосіб проведення співбесіди).</w:t>
            </w:r>
          </w:p>
        </w:tc>
        <w:tc>
          <w:tcPr>
            <w:tcW w:w="6269" w:type="dxa"/>
          </w:tcPr>
          <w:p w14:paraId="6F9C66F9" w14:textId="77777777" w:rsidR="00D96F97" w:rsidRPr="002E3A30" w:rsidRDefault="00D96F97" w:rsidP="00EB7B30">
            <w:pPr>
              <w:jc w:val="both"/>
              <w:rPr>
                <w:sz w:val="27"/>
                <w:szCs w:val="27"/>
                <w:lang w:val="uk-UA"/>
              </w:rPr>
            </w:pPr>
            <w:r w:rsidRPr="002E3A30">
              <w:rPr>
                <w:sz w:val="27"/>
                <w:szCs w:val="27"/>
                <w:lang w:val="uk-UA"/>
              </w:rPr>
              <w:t xml:space="preserve">25 травня </w:t>
            </w:r>
            <w:r w:rsidRPr="002E3A30">
              <w:rPr>
                <w:sz w:val="27"/>
                <w:szCs w:val="27"/>
              </w:rPr>
              <w:t>20</w:t>
            </w:r>
            <w:r w:rsidRPr="002E3A30">
              <w:rPr>
                <w:sz w:val="27"/>
                <w:szCs w:val="27"/>
                <w:lang w:val="uk-UA"/>
              </w:rPr>
              <w:t>21</w:t>
            </w:r>
            <w:r w:rsidRPr="002E3A30">
              <w:rPr>
                <w:sz w:val="27"/>
                <w:szCs w:val="27"/>
              </w:rPr>
              <w:t xml:space="preserve"> року </w:t>
            </w:r>
            <w:r w:rsidRPr="002E3A30">
              <w:rPr>
                <w:sz w:val="27"/>
                <w:szCs w:val="27"/>
                <w:lang w:val="uk-UA"/>
              </w:rPr>
              <w:t xml:space="preserve">о 10:00 год. </w:t>
            </w:r>
          </w:p>
          <w:p w14:paraId="5E275451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</w:p>
          <w:p w14:paraId="25DA9CFD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</w:p>
          <w:p w14:paraId="4EC56F86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07544AD0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(проведення тестування за фізичної присутності кандидатів).</w:t>
            </w:r>
          </w:p>
          <w:p w14:paraId="47C6CCF4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</w:p>
          <w:p w14:paraId="30B179BE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м.</w:t>
            </w:r>
            <w:r>
              <w:rPr>
                <w:sz w:val="27"/>
                <w:szCs w:val="27"/>
              </w:rPr>
              <w:t xml:space="preserve"> </w:t>
            </w:r>
            <w:r w:rsidRPr="008745F8">
              <w:rPr>
                <w:sz w:val="27"/>
                <w:szCs w:val="27"/>
              </w:rPr>
              <w:t>Івано-Франківськ, вулиця Берегова,24</w:t>
            </w:r>
          </w:p>
          <w:p w14:paraId="23984458" w14:textId="2D45059F" w:rsidR="00D96F97" w:rsidRDefault="00D96F97" w:rsidP="00EB7B30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(проведення </w:t>
            </w:r>
            <w:r w:rsidR="00AF4F9F">
              <w:rPr>
                <w:sz w:val="27"/>
                <w:szCs w:val="27"/>
              </w:rPr>
              <w:t>співбесіди</w:t>
            </w:r>
            <w:r>
              <w:rPr>
                <w:sz w:val="27"/>
                <w:szCs w:val="27"/>
              </w:rPr>
              <w:t xml:space="preserve"> за фізичної присутності кандидатів).</w:t>
            </w:r>
          </w:p>
          <w:p w14:paraId="2382A10A" w14:textId="77777777" w:rsidR="00D96F97" w:rsidRPr="00BA681D" w:rsidRDefault="00D96F97" w:rsidP="00EB7B30">
            <w:pPr>
              <w:pStyle w:val="a6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  <w:tr w:rsidR="00D96F97" w14:paraId="13393DEB" w14:textId="77777777" w:rsidTr="00EB7B30">
        <w:trPr>
          <w:trHeight w:val="1546"/>
        </w:trPr>
        <w:tc>
          <w:tcPr>
            <w:tcW w:w="4014" w:type="dxa"/>
            <w:gridSpan w:val="2"/>
          </w:tcPr>
          <w:p w14:paraId="7C6F9162" w14:textId="77777777" w:rsidR="00D96F97" w:rsidRPr="008745F8" w:rsidRDefault="00D96F97" w:rsidP="00EB7B30">
            <w:pPr>
              <w:pStyle w:val="a6"/>
              <w:rPr>
                <w:sz w:val="27"/>
                <w:szCs w:val="27"/>
              </w:rPr>
            </w:pPr>
            <w:r w:rsidRPr="008745F8">
              <w:rPr>
                <w:sz w:val="27"/>
                <w:szCs w:val="27"/>
              </w:rPr>
              <w:t>Прізвище, ім’я та по батькові, номер телефону та адреса електронної пошти особи, яка надає додаткову інформац</w:t>
            </w:r>
            <w:r>
              <w:rPr>
                <w:sz w:val="27"/>
                <w:szCs w:val="27"/>
              </w:rPr>
              <w:t>ію з питань проведення конкурсу</w:t>
            </w:r>
          </w:p>
        </w:tc>
        <w:tc>
          <w:tcPr>
            <w:tcW w:w="6269" w:type="dxa"/>
            <w:hideMark/>
          </w:tcPr>
          <w:p w14:paraId="5F295AC7" w14:textId="77777777" w:rsidR="00D96F97" w:rsidRPr="008745F8" w:rsidRDefault="00D96F97" w:rsidP="00EB7B30">
            <w:pPr>
              <w:rPr>
                <w:sz w:val="27"/>
                <w:szCs w:val="27"/>
                <w:lang w:val="uk-UA"/>
              </w:rPr>
            </w:pPr>
            <w:r w:rsidRPr="008745F8">
              <w:rPr>
                <w:sz w:val="27"/>
                <w:szCs w:val="27"/>
                <w:lang w:val="uk-UA"/>
              </w:rPr>
              <w:t>Садовська Галина Євстахіївна,</w:t>
            </w:r>
          </w:p>
          <w:p w14:paraId="508C8000" w14:textId="77777777" w:rsidR="00D96F97" w:rsidRPr="008745F8" w:rsidRDefault="00D96F97" w:rsidP="00EB7B30">
            <w:pPr>
              <w:rPr>
                <w:sz w:val="27"/>
                <w:szCs w:val="27"/>
                <w:lang w:val="uk-UA"/>
              </w:rPr>
            </w:pPr>
            <w:proofErr w:type="spellStart"/>
            <w:r w:rsidRPr="008745F8">
              <w:rPr>
                <w:sz w:val="27"/>
                <w:szCs w:val="27"/>
                <w:lang w:val="uk-UA"/>
              </w:rPr>
              <w:t>тел</w:t>
            </w:r>
            <w:proofErr w:type="spellEnd"/>
            <w:r w:rsidRPr="008745F8">
              <w:rPr>
                <w:sz w:val="27"/>
                <w:szCs w:val="27"/>
                <w:lang w:val="uk-UA"/>
              </w:rPr>
              <w:t>. (0342) 51 13 89</w:t>
            </w:r>
          </w:p>
          <w:p w14:paraId="39175592" w14:textId="77777777" w:rsidR="00D96F97" w:rsidRPr="008745F8" w:rsidRDefault="00D96F97" w:rsidP="00EB7B30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  <w:r w:rsidRPr="008745F8">
              <w:rPr>
                <w:color w:val="000000"/>
                <w:sz w:val="27"/>
                <w:szCs w:val="27"/>
                <w:lang w:val="en-US"/>
              </w:rPr>
              <w:t>e</w:t>
            </w:r>
            <w:r w:rsidRPr="008745F8">
              <w:rPr>
                <w:color w:val="000000"/>
                <w:sz w:val="27"/>
                <w:szCs w:val="27"/>
              </w:rPr>
              <w:t>-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mail</w:t>
            </w:r>
            <w:r w:rsidRPr="008745F8">
              <w:rPr>
                <w:color w:val="000000"/>
                <w:sz w:val="27"/>
                <w:szCs w:val="27"/>
                <w:lang w:val="uk-UA"/>
              </w:rPr>
              <w:t xml:space="preserve">: 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GB"/>
              </w:rPr>
              <w:t>sadovska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_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GB"/>
              </w:rPr>
              <w:t>galya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@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US"/>
              </w:rPr>
              <w:t>vetif</w:t>
            </w:r>
            <w:proofErr w:type="spellEnd"/>
            <w:r w:rsidRPr="008745F8">
              <w:rPr>
                <w:color w:val="000000"/>
                <w:sz w:val="27"/>
                <w:szCs w:val="27"/>
              </w:rPr>
              <w:t>.</w:t>
            </w:r>
            <w:r w:rsidRPr="008745F8">
              <w:rPr>
                <w:color w:val="000000"/>
                <w:sz w:val="27"/>
                <w:szCs w:val="27"/>
                <w:lang w:val="en-US"/>
              </w:rPr>
              <w:t>gov</w:t>
            </w:r>
            <w:r w:rsidRPr="008745F8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8745F8">
              <w:rPr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  <w:p w14:paraId="4F3A8626" w14:textId="77777777" w:rsidR="00D96F97" w:rsidRPr="008745F8" w:rsidRDefault="00D96F97" w:rsidP="00EB7B30">
            <w:pPr>
              <w:pStyle w:val="a6"/>
              <w:rPr>
                <w:sz w:val="27"/>
                <w:szCs w:val="27"/>
                <w:highlight w:val="yellow"/>
              </w:rPr>
            </w:pPr>
          </w:p>
        </w:tc>
      </w:tr>
      <w:tr w:rsidR="00D96F97" w14:paraId="761A3430" w14:textId="77777777" w:rsidTr="00EB7B30">
        <w:trPr>
          <w:trHeight w:val="770"/>
        </w:trPr>
        <w:tc>
          <w:tcPr>
            <w:tcW w:w="10283" w:type="dxa"/>
            <w:gridSpan w:val="3"/>
            <w:vAlign w:val="center"/>
            <w:hideMark/>
          </w:tcPr>
          <w:p w14:paraId="1609193F" w14:textId="77777777" w:rsidR="00D96F97" w:rsidRPr="008D5AA5" w:rsidRDefault="00D96F97" w:rsidP="00EB7B30">
            <w:pPr>
              <w:pStyle w:val="rvps12"/>
              <w:spacing w:before="0" w:beforeAutospacing="0" w:after="0" w:afterAutospacing="0"/>
              <w:ind w:left="116" w:right="53"/>
              <w:jc w:val="center"/>
              <w:rPr>
                <w:b/>
                <w:sz w:val="27"/>
                <w:szCs w:val="27"/>
                <w:lang w:val="uk-UA"/>
              </w:rPr>
            </w:pPr>
            <w:r w:rsidRPr="008D5AA5">
              <w:rPr>
                <w:b/>
                <w:color w:val="000000"/>
                <w:sz w:val="27"/>
                <w:szCs w:val="27"/>
                <w:shd w:val="clear" w:color="auto" w:fill="FFFFFF"/>
                <w:lang w:val="uk-UA"/>
              </w:rPr>
              <w:t>Кваліфікаційні вимоги</w:t>
            </w:r>
          </w:p>
        </w:tc>
      </w:tr>
      <w:tr w:rsidR="00D96F97" w14:paraId="6199444B" w14:textId="77777777" w:rsidTr="00EB7B30">
        <w:trPr>
          <w:trHeight w:val="775"/>
        </w:trPr>
        <w:tc>
          <w:tcPr>
            <w:tcW w:w="4014" w:type="dxa"/>
            <w:gridSpan w:val="2"/>
            <w:hideMark/>
          </w:tcPr>
          <w:p w14:paraId="66511F61" w14:textId="77777777" w:rsidR="00D96F97" w:rsidRPr="007826DB" w:rsidRDefault="00D96F97" w:rsidP="00EB7B30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1.</w:t>
            </w:r>
            <w:r w:rsidRPr="007826DB">
              <w:rPr>
                <w:sz w:val="27"/>
                <w:szCs w:val="27"/>
                <w:lang w:val="uk-UA"/>
              </w:rPr>
              <w:tab/>
              <w:t>Освіта</w:t>
            </w:r>
          </w:p>
        </w:tc>
        <w:tc>
          <w:tcPr>
            <w:tcW w:w="6269" w:type="dxa"/>
            <w:hideMark/>
          </w:tcPr>
          <w:p w14:paraId="512DB583" w14:textId="77777777" w:rsidR="00D96F97" w:rsidRPr="00A75A05" w:rsidRDefault="00D96F97" w:rsidP="00EB7B30">
            <w:pPr>
              <w:shd w:val="clear" w:color="auto" w:fill="FFFFFF"/>
              <w:spacing w:line="240" w:lineRule="atLeast"/>
              <w:jc w:val="both"/>
              <w:rPr>
                <w:sz w:val="27"/>
                <w:szCs w:val="27"/>
                <w:lang w:val="uk-UA"/>
              </w:rPr>
            </w:pPr>
            <w:r w:rsidRPr="00505CC3">
              <w:rPr>
                <w:sz w:val="27"/>
                <w:szCs w:val="27"/>
                <w:lang w:val="uk-UA"/>
              </w:rPr>
              <w:t xml:space="preserve">Вища освіта за освітнім ступенем не нижче </w:t>
            </w:r>
            <w:r>
              <w:rPr>
                <w:sz w:val="27"/>
                <w:szCs w:val="27"/>
                <w:lang w:val="uk-UA"/>
              </w:rPr>
              <w:t>молодшого бакалавра або бакалавра</w:t>
            </w:r>
          </w:p>
        </w:tc>
      </w:tr>
      <w:tr w:rsidR="00D96F97" w14:paraId="46583F0A" w14:textId="77777777" w:rsidTr="00EB7B30">
        <w:trPr>
          <w:trHeight w:val="740"/>
        </w:trPr>
        <w:tc>
          <w:tcPr>
            <w:tcW w:w="4014" w:type="dxa"/>
            <w:gridSpan w:val="2"/>
            <w:hideMark/>
          </w:tcPr>
          <w:p w14:paraId="4FDDEC0E" w14:textId="77777777" w:rsidR="00D96F97" w:rsidRPr="007826DB" w:rsidRDefault="00D96F97" w:rsidP="00EB7B30">
            <w:pPr>
              <w:pStyle w:val="rvps12"/>
              <w:tabs>
                <w:tab w:val="left" w:pos="294"/>
              </w:tabs>
              <w:spacing w:before="12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2.</w:t>
            </w:r>
            <w:r w:rsidRPr="007826DB">
              <w:rPr>
                <w:sz w:val="27"/>
                <w:szCs w:val="27"/>
                <w:lang w:val="uk-UA"/>
              </w:rPr>
              <w:tab/>
              <w:t>Досвід роботи</w:t>
            </w:r>
          </w:p>
        </w:tc>
        <w:tc>
          <w:tcPr>
            <w:tcW w:w="6269" w:type="dxa"/>
          </w:tcPr>
          <w:p w14:paraId="0FB5A3C4" w14:textId="77777777" w:rsidR="00D96F97" w:rsidRPr="00910E21" w:rsidRDefault="00D96F97" w:rsidP="00EB7B30">
            <w:pPr>
              <w:pStyle w:val="rvps12"/>
              <w:spacing w:before="120" w:beforeAutospacing="0" w:after="0" w:afterAutospacing="0"/>
              <w:ind w:left="74" w:right="102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Без вимог</w:t>
            </w:r>
          </w:p>
        </w:tc>
      </w:tr>
      <w:tr w:rsidR="00D96F97" w14:paraId="3D8C1F35" w14:textId="77777777" w:rsidTr="00EB7B30">
        <w:trPr>
          <w:trHeight w:val="656"/>
        </w:trPr>
        <w:tc>
          <w:tcPr>
            <w:tcW w:w="4014" w:type="dxa"/>
            <w:gridSpan w:val="2"/>
            <w:hideMark/>
          </w:tcPr>
          <w:p w14:paraId="42773C3F" w14:textId="77777777" w:rsidR="00D96F97" w:rsidRPr="007826DB" w:rsidRDefault="00D96F97" w:rsidP="00EB7B30">
            <w:pPr>
              <w:pStyle w:val="rvps12"/>
              <w:tabs>
                <w:tab w:val="left" w:pos="294"/>
              </w:tabs>
              <w:spacing w:before="0" w:beforeAutospacing="0" w:after="0" w:afterAutospacing="0"/>
              <w:ind w:right="46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3.</w:t>
            </w:r>
            <w:r w:rsidRPr="007826DB">
              <w:rPr>
                <w:sz w:val="27"/>
                <w:szCs w:val="27"/>
                <w:lang w:val="uk-UA"/>
              </w:rPr>
              <w:tab/>
              <w:t xml:space="preserve">Володіння державною </w:t>
            </w:r>
            <w:r w:rsidRPr="007826DB">
              <w:rPr>
                <w:sz w:val="27"/>
                <w:szCs w:val="27"/>
                <w:lang w:val="uk-UA"/>
              </w:rPr>
              <w:tab/>
              <w:t>мовою</w:t>
            </w:r>
          </w:p>
        </w:tc>
        <w:tc>
          <w:tcPr>
            <w:tcW w:w="6269" w:type="dxa"/>
            <w:hideMark/>
          </w:tcPr>
          <w:p w14:paraId="734F2004" w14:textId="77777777" w:rsidR="00D96F97" w:rsidRPr="007826DB" w:rsidRDefault="00D96F97" w:rsidP="00EB7B30">
            <w:pPr>
              <w:pStyle w:val="rvps12"/>
              <w:spacing w:before="0" w:beforeAutospacing="0" w:after="0" w:afterAutospacing="0"/>
              <w:ind w:left="116" w:right="102"/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color w:val="000000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D96F97" w14:paraId="4CBFD816" w14:textId="77777777" w:rsidTr="00EB7B30">
        <w:trPr>
          <w:trHeight w:val="454"/>
        </w:trPr>
        <w:tc>
          <w:tcPr>
            <w:tcW w:w="10283" w:type="dxa"/>
            <w:gridSpan w:val="3"/>
            <w:vAlign w:val="center"/>
            <w:hideMark/>
          </w:tcPr>
          <w:p w14:paraId="43960181" w14:textId="77777777" w:rsidR="00D96F97" w:rsidRDefault="00D96F97" w:rsidP="00EB7B30">
            <w:pPr>
              <w:pStyle w:val="rvps12"/>
              <w:spacing w:before="0" w:beforeAutospacing="0" w:after="0" w:afterAutospacing="0"/>
              <w:ind w:left="116" w:right="102"/>
              <w:jc w:val="center"/>
              <w:rPr>
                <w:sz w:val="27"/>
                <w:szCs w:val="27"/>
              </w:rPr>
            </w:pPr>
          </w:p>
          <w:p w14:paraId="6CC4961D" w14:textId="77777777" w:rsidR="00D96F97" w:rsidRPr="007826DB" w:rsidRDefault="00D96F97" w:rsidP="00EB7B30">
            <w:pPr>
              <w:pStyle w:val="rvps12"/>
              <w:spacing w:before="0" w:beforeAutospacing="0" w:after="0" w:afterAutospacing="0"/>
              <w:ind w:left="116" w:right="102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</w:rPr>
              <w:br w:type="page"/>
            </w:r>
            <w:r w:rsidRPr="007826DB">
              <w:rPr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D96F97" w14:paraId="61141ED7" w14:textId="77777777" w:rsidTr="00EB7B30">
        <w:trPr>
          <w:trHeight w:val="645"/>
        </w:trPr>
        <w:tc>
          <w:tcPr>
            <w:tcW w:w="486" w:type="dxa"/>
            <w:vAlign w:val="center"/>
          </w:tcPr>
          <w:p w14:paraId="76D1A013" w14:textId="77777777" w:rsidR="00D96F97" w:rsidRPr="007826DB" w:rsidRDefault="00D96F97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62F7022B" w14:textId="77777777" w:rsidR="00D96F97" w:rsidRPr="007826DB" w:rsidRDefault="00D96F97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391B22D5" w14:textId="77777777" w:rsidR="00D96F97" w:rsidRPr="007826DB" w:rsidRDefault="00D96F97" w:rsidP="00EB7B30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D96F97" w14:paraId="70D7D3F0" w14:textId="77777777" w:rsidTr="00EB7B30">
        <w:trPr>
          <w:trHeight w:val="645"/>
        </w:trPr>
        <w:tc>
          <w:tcPr>
            <w:tcW w:w="486" w:type="dxa"/>
          </w:tcPr>
          <w:p w14:paraId="5BF019A9" w14:textId="77777777" w:rsidR="00D96F97" w:rsidRPr="007826DB" w:rsidRDefault="00D96F97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25155664" w14:textId="77777777" w:rsidR="00D96F97" w:rsidRPr="00190DB5" w:rsidRDefault="00D96F97" w:rsidP="00EB7B30">
            <w:pPr>
              <w:pStyle w:val="a4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190DB5">
              <w:rPr>
                <w:rStyle w:val="4"/>
                <w:rFonts w:ascii="Times New Roman" w:eastAsia="Calibri" w:hAnsi="Times New Roman" w:cs="Times New Roman"/>
                <w:color w:val="000000"/>
                <w:sz w:val="27"/>
                <w:szCs w:val="27"/>
                <w:lang w:val="uk-UA" w:eastAsia="uk-UA"/>
              </w:rPr>
              <w:t>Управління конфліктами</w:t>
            </w:r>
          </w:p>
        </w:tc>
        <w:tc>
          <w:tcPr>
            <w:tcW w:w="6269" w:type="dxa"/>
          </w:tcPr>
          <w:p w14:paraId="3EA006AE" w14:textId="77777777" w:rsidR="00D96F97" w:rsidRPr="00716B02" w:rsidRDefault="00D96F97" w:rsidP="00EB7B30">
            <w:pPr>
              <w:pStyle w:val="a6"/>
              <w:tabs>
                <w:tab w:val="left" w:pos="317"/>
              </w:tabs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716B02">
              <w:rPr>
                <w:rStyle w:val="212pt"/>
                <w:sz w:val="27"/>
                <w:szCs w:val="27"/>
              </w:rPr>
              <w:t>орієнтація на припинення конфліктної ситуації, вибір оптимальної стратегії розв’язання конфлікту;</w:t>
            </w:r>
          </w:p>
          <w:p w14:paraId="1C2D1E93" w14:textId="77777777" w:rsidR="00D96F97" w:rsidRPr="00716B02" w:rsidRDefault="00D96F97" w:rsidP="00EB7B30">
            <w:pPr>
              <w:pStyle w:val="a6"/>
              <w:tabs>
                <w:tab w:val="left" w:pos="317"/>
              </w:tabs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716B02">
              <w:rPr>
                <w:rStyle w:val="212pt"/>
                <w:sz w:val="27"/>
                <w:szCs w:val="27"/>
              </w:rPr>
              <w:t>здатність керувати своїми емоціями, розуміти емоції учасників;</w:t>
            </w:r>
          </w:p>
          <w:p w14:paraId="09FAAD52" w14:textId="77777777" w:rsidR="00D96F97" w:rsidRPr="00716B02" w:rsidRDefault="00D96F97" w:rsidP="00EB7B30">
            <w:pPr>
              <w:pStyle w:val="rvps14"/>
              <w:spacing w:before="0" w:beforeAutospacing="0" w:after="0" w:afterAutospacing="0"/>
              <w:ind w:right="102"/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rStyle w:val="212pt"/>
                <w:sz w:val="27"/>
                <w:szCs w:val="27"/>
                <w:lang w:val="uk-UA"/>
              </w:rPr>
              <w:lastRenderedPageBreak/>
              <w:t xml:space="preserve"> </w:t>
            </w:r>
            <w:r>
              <w:rPr>
                <w:rStyle w:val="212pt"/>
                <w:lang w:val="uk-UA"/>
              </w:rPr>
              <w:t xml:space="preserve"> </w:t>
            </w:r>
            <w:r w:rsidRPr="00716B02">
              <w:rPr>
                <w:rStyle w:val="212pt"/>
                <w:sz w:val="27"/>
                <w:szCs w:val="27"/>
                <w:lang w:val="uk-UA"/>
              </w:rPr>
              <w:t>орієнтація на запобігання конфліктних ситуації.</w:t>
            </w:r>
          </w:p>
        </w:tc>
      </w:tr>
      <w:tr w:rsidR="00D96F97" w:rsidRPr="00DE63C8" w14:paraId="6E442646" w14:textId="77777777" w:rsidTr="00EB7B30">
        <w:trPr>
          <w:trHeight w:val="1337"/>
        </w:trPr>
        <w:tc>
          <w:tcPr>
            <w:tcW w:w="486" w:type="dxa"/>
          </w:tcPr>
          <w:p w14:paraId="22EAA463" w14:textId="77777777" w:rsidR="00D96F97" w:rsidRPr="007826DB" w:rsidRDefault="00D96F97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</w:t>
            </w:r>
            <w:r w:rsidRPr="007826DB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528" w:type="dxa"/>
          </w:tcPr>
          <w:p w14:paraId="1EB129BB" w14:textId="77777777" w:rsidR="00D96F97" w:rsidRPr="00716B02" w:rsidRDefault="00D96F97" w:rsidP="00EB7B30">
            <w:pPr>
              <w:rPr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Командна</w:t>
            </w:r>
            <w:proofErr w:type="spellEnd"/>
            <w:r w:rsidRPr="00716B02">
              <w:rPr>
                <w:sz w:val="27"/>
                <w:szCs w:val="27"/>
              </w:rPr>
              <w:t xml:space="preserve"> робота та </w:t>
            </w:r>
            <w:proofErr w:type="spellStart"/>
            <w:r w:rsidRPr="00716B02">
              <w:rPr>
                <w:sz w:val="27"/>
                <w:szCs w:val="27"/>
              </w:rPr>
              <w:t>взаємодія</w:t>
            </w:r>
            <w:proofErr w:type="spellEnd"/>
          </w:p>
        </w:tc>
        <w:tc>
          <w:tcPr>
            <w:tcW w:w="6269" w:type="dxa"/>
          </w:tcPr>
          <w:p w14:paraId="0D9AB484" w14:textId="77777777" w:rsidR="00D96F97" w:rsidRPr="00716B02" w:rsidRDefault="00D96F97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716B02">
              <w:rPr>
                <w:rStyle w:val="212pt"/>
                <w:sz w:val="27"/>
                <w:szCs w:val="27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14:paraId="030BEDAB" w14:textId="77777777" w:rsidR="00D96F97" w:rsidRPr="00716B02" w:rsidRDefault="00D96F97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716B02">
              <w:rPr>
                <w:rStyle w:val="212pt"/>
                <w:sz w:val="27"/>
                <w:szCs w:val="27"/>
              </w:rPr>
              <w:t>орієнтація на командний результат;</w:t>
            </w:r>
          </w:p>
          <w:p w14:paraId="7BA9780F" w14:textId="77777777" w:rsidR="00D96F97" w:rsidRPr="00716B02" w:rsidRDefault="00D96F97" w:rsidP="00EB7B30">
            <w:pPr>
              <w:pStyle w:val="a6"/>
              <w:ind w:left="127"/>
              <w:rPr>
                <w:rStyle w:val="212pt"/>
                <w:b w:val="0"/>
                <w:bCs w:val="0"/>
                <w:sz w:val="27"/>
                <w:szCs w:val="27"/>
              </w:rPr>
            </w:pPr>
            <w:r w:rsidRPr="00716B02">
              <w:rPr>
                <w:rStyle w:val="212pt"/>
                <w:sz w:val="27"/>
                <w:szCs w:val="27"/>
              </w:rPr>
              <w:t>здатність працювати в команді та сприяти колегам у їх професійній діяльності задля досягнення спільних цілей;</w:t>
            </w:r>
          </w:p>
          <w:p w14:paraId="2F6FC778" w14:textId="77777777" w:rsidR="00D96F97" w:rsidRPr="00716B02" w:rsidRDefault="00D96F97" w:rsidP="00EB7B30">
            <w:pPr>
              <w:ind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Style w:val="212pt"/>
                <w:sz w:val="27"/>
                <w:szCs w:val="27"/>
                <w:lang w:val="uk-UA"/>
              </w:rPr>
              <w:t xml:space="preserve"> </w:t>
            </w:r>
            <w:r>
              <w:rPr>
                <w:rStyle w:val="212pt"/>
                <w:lang w:val="uk-UA"/>
              </w:rPr>
              <w:t xml:space="preserve"> </w:t>
            </w:r>
            <w:r w:rsidRPr="00716B02">
              <w:rPr>
                <w:rStyle w:val="212pt"/>
                <w:sz w:val="27"/>
                <w:szCs w:val="27"/>
                <w:lang w:val="uk-UA"/>
              </w:rPr>
              <w:t>відкритість в обміні інформацією.</w:t>
            </w:r>
          </w:p>
        </w:tc>
      </w:tr>
      <w:tr w:rsidR="00D96F97" w:rsidRPr="00DE63C8" w14:paraId="43D9E278" w14:textId="77777777" w:rsidTr="00EB7B30">
        <w:trPr>
          <w:trHeight w:val="1337"/>
        </w:trPr>
        <w:tc>
          <w:tcPr>
            <w:tcW w:w="486" w:type="dxa"/>
          </w:tcPr>
          <w:p w14:paraId="477D49E9" w14:textId="77777777" w:rsidR="00D96F97" w:rsidRDefault="00D96F97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28" w:type="dxa"/>
          </w:tcPr>
          <w:p w14:paraId="2C893A80" w14:textId="77777777" w:rsidR="00D96F97" w:rsidRPr="00716B02" w:rsidRDefault="00D96F97" w:rsidP="00EB7B30">
            <w:pPr>
              <w:rPr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Відповідальність</w:t>
            </w:r>
            <w:proofErr w:type="spellEnd"/>
          </w:p>
        </w:tc>
        <w:tc>
          <w:tcPr>
            <w:tcW w:w="6269" w:type="dxa"/>
          </w:tcPr>
          <w:p w14:paraId="27960596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усвідомлення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важливості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якісного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виконання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своїх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посадових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обов’язків</w:t>
            </w:r>
            <w:proofErr w:type="spellEnd"/>
            <w:r w:rsidRPr="00716B02">
              <w:rPr>
                <w:sz w:val="27"/>
                <w:szCs w:val="27"/>
              </w:rPr>
              <w:t xml:space="preserve"> з </w:t>
            </w:r>
            <w:proofErr w:type="spellStart"/>
            <w:r w:rsidRPr="00716B02">
              <w:rPr>
                <w:sz w:val="27"/>
                <w:szCs w:val="27"/>
              </w:rPr>
              <w:t>дотриманням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строків</w:t>
            </w:r>
            <w:proofErr w:type="spellEnd"/>
            <w:r w:rsidRPr="00716B02">
              <w:rPr>
                <w:sz w:val="27"/>
                <w:szCs w:val="27"/>
              </w:rPr>
              <w:t xml:space="preserve"> та </w:t>
            </w:r>
            <w:proofErr w:type="spellStart"/>
            <w:r w:rsidRPr="00716B02">
              <w:rPr>
                <w:sz w:val="27"/>
                <w:szCs w:val="27"/>
              </w:rPr>
              <w:t>встановлених</w:t>
            </w:r>
            <w:proofErr w:type="spellEnd"/>
            <w:r w:rsidRPr="00716B02">
              <w:rPr>
                <w:sz w:val="27"/>
                <w:szCs w:val="27"/>
              </w:rPr>
              <w:t xml:space="preserve"> процедур;</w:t>
            </w:r>
          </w:p>
          <w:p w14:paraId="4161111A" w14:textId="77777777" w:rsidR="00D96F97" w:rsidRPr="00716B02" w:rsidRDefault="00D96F97" w:rsidP="00EB7B30">
            <w:pPr>
              <w:ind w:right="45"/>
              <w:jc w:val="both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здатність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брати</w:t>
            </w:r>
            <w:proofErr w:type="spellEnd"/>
            <w:r w:rsidRPr="00716B02">
              <w:rPr>
                <w:sz w:val="27"/>
                <w:szCs w:val="27"/>
              </w:rPr>
              <w:t xml:space="preserve"> на себе </w:t>
            </w:r>
            <w:proofErr w:type="spellStart"/>
            <w:r w:rsidRPr="00716B02">
              <w:rPr>
                <w:sz w:val="27"/>
                <w:szCs w:val="27"/>
              </w:rPr>
              <w:t>зобов’язання</w:t>
            </w:r>
            <w:proofErr w:type="spellEnd"/>
            <w:r w:rsidRPr="00716B02">
              <w:rPr>
                <w:sz w:val="27"/>
                <w:szCs w:val="27"/>
              </w:rPr>
              <w:t xml:space="preserve">, </w:t>
            </w:r>
            <w:proofErr w:type="spellStart"/>
            <w:r w:rsidRPr="00716B02">
              <w:rPr>
                <w:sz w:val="27"/>
                <w:szCs w:val="27"/>
              </w:rPr>
              <w:t>чітко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їх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дотримуватись</w:t>
            </w:r>
            <w:proofErr w:type="spellEnd"/>
            <w:r w:rsidRPr="00716B02">
              <w:rPr>
                <w:sz w:val="27"/>
                <w:szCs w:val="27"/>
              </w:rPr>
              <w:t xml:space="preserve"> і </w:t>
            </w:r>
            <w:proofErr w:type="spellStart"/>
            <w:r w:rsidRPr="00716B02">
              <w:rPr>
                <w:sz w:val="27"/>
                <w:szCs w:val="27"/>
              </w:rPr>
              <w:t>виконувати</w:t>
            </w:r>
            <w:proofErr w:type="spellEnd"/>
          </w:p>
        </w:tc>
      </w:tr>
      <w:tr w:rsidR="00D96F97" w:rsidRPr="00DE63C8" w14:paraId="17359978" w14:textId="77777777" w:rsidTr="00EB7B30">
        <w:trPr>
          <w:trHeight w:val="587"/>
        </w:trPr>
        <w:tc>
          <w:tcPr>
            <w:tcW w:w="486" w:type="dxa"/>
          </w:tcPr>
          <w:p w14:paraId="18D1EF23" w14:textId="77777777" w:rsidR="00D96F97" w:rsidRPr="007826DB" w:rsidRDefault="00D96F97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28" w:type="dxa"/>
            <w:hideMark/>
          </w:tcPr>
          <w:p w14:paraId="48CFC783" w14:textId="77777777" w:rsidR="00D96F97" w:rsidRPr="00716B02" w:rsidRDefault="00D96F97" w:rsidP="00EB7B30">
            <w:pPr>
              <w:spacing w:before="100" w:beforeAutospacing="1" w:after="150" w:line="270" w:lineRule="atLeas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Стресостійкість</w:t>
            </w:r>
            <w:proofErr w:type="spellEnd"/>
          </w:p>
        </w:tc>
        <w:tc>
          <w:tcPr>
            <w:tcW w:w="6269" w:type="dxa"/>
          </w:tcPr>
          <w:p w14:paraId="6625D676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уміння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розуміти</w:t>
            </w:r>
            <w:proofErr w:type="spellEnd"/>
            <w:r w:rsidRPr="00716B02">
              <w:rPr>
                <w:sz w:val="27"/>
                <w:szCs w:val="27"/>
              </w:rPr>
              <w:t xml:space="preserve"> та </w:t>
            </w:r>
            <w:proofErr w:type="spellStart"/>
            <w:r w:rsidRPr="00716B02">
              <w:rPr>
                <w:sz w:val="27"/>
                <w:szCs w:val="27"/>
              </w:rPr>
              <w:t>управляти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своїми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емоціями</w:t>
            </w:r>
            <w:proofErr w:type="spellEnd"/>
            <w:r w:rsidRPr="00716B02">
              <w:rPr>
                <w:sz w:val="27"/>
                <w:szCs w:val="27"/>
              </w:rPr>
              <w:t>;</w:t>
            </w:r>
          </w:p>
          <w:p w14:paraId="54A15FF5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здатність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gramStart"/>
            <w:r w:rsidRPr="00716B02">
              <w:rPr>
                <w:sz w:val="27"/>
                <w:szCs w:val="27"/>
              </w:rPr>
              <w:t>до самоконтролю</w:t>
            </w:r>
            <w:proofErr w:type="gramEnd"/>
            <w:r w:rsidRPr="00716B02">
              <w:rPr>
                <w:sz w:val="27"/>
                <w:szCs w:val="27"/>
              </w:rPr>
              <w:t>;</w:t>
            </w:r>
          </w:p>
          <w:p w14:paraId="4DEB13D8" w14:textId="77777777" w:rsidR="00D96F97" w:rsidRDefault="00D96F97" w:rsidP="00EB7B30">
            <w:pPr>
              <w:ind w:right="4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proofErr w:type="spellStart"/>
            <w:r w:rsidRPr="00716B02">
              <w:rPr>
                <w:sz w:val="27"/>
                <w:szCs w:val="27"/>
              </w:rPr>
              <w:t>здатність</w:t>
            </w:r>
            <w:proofErr w:type="spellEnd"/>
            <w:r w:rsidRPr="00716B02">
              <w:rPr>
                <w:sz w:val="27"/>
                <w:szCs w:val="27"/>
              </w:rPr>
              <w:t xml:space="preserve"> до конструктивного </w:t>
            </w:r>
            <w:proofErr w:type="spellStart"/>
            <w:r w:rsidRPr="00716B02">
              <w:rPr>
                <w:sz w:val="27"/>
                <w:szCs w:val="27"/>
              </w:rPr>
              <w:t>ставлення</w:t>
            </w:r>
            <w:proofErr w:type="spellEnd"/>
            <w:r w:rsidRPr="00716B02">
              <w:rPr>
                <w:sz w:val="27"/>
                <w:szCs w:val="27"/>
              </w:rPr>
              <w:t xml:space="preserve"> до</w:t>
            </w:r>
          </w:p>
          <w:p w14:paraId="4E651724" w14:textId="77777777" w:rsidR="00D96F97" w:rsidRPr="00716B02" w:rsidRDefault="00D96F97" w:rsidP="00EB7B30">
            <w:pPr>
              <w:ind w:right="46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</w:t>
            </w:r>
            <w:proofErr w:type="spellStart"/>
            <w:r w:rsidRPr="00716B02">
              <w:rPr>
                <w:sz w:val="27"/>
                <w:szCs w:val="27"/>
              </w:rPr>
              <w:t>зворотного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зв’язку</w:t>
            </w:r>
            <w:proofErr w:type="spellEnd"/>
            <w:r w:rsidRPr="00716B02">
              <w:rPr>
                <w:sz w:val="27"/>
                <w:szCs w:val="27"/>
              </w:rPr>
              <w:t xml:space="preserve">, критики. </w:t>
            </w:r>
          </w:p>
        </w:tc>
      </w:tr>
      <w:tr w:rsidR="00D96F97" w:rsidRPr="00DE63C8" w14:paraId="4698173F" w14:textId="77777777" w:rsidTr="00EB7B30">
        <w:trPr>
          <w:trHeight w:val="587"/>
        </w:trPr>
        <w:tc>
          <w:tcPr>
            <w:tcW w:w="486" w:type="dxa"/>
          </w:tcPr>
          <w:p w14:paraId="7E4D5ED1" w14:textId="77777777" w:rsidR="00D96F97" w:rsidRDefault="00D96F97" w:rsidP="00EB7B30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28" w:type="dxa"/>
          </w:tcPr>
          <w:p w14:paraId="793B6A0A" w14:textId="77777777" w:rsidR="00D96F97" w:rsidRPr="00716B02" w:rsidRDefault="00D96F97" w:rsidP="00EB7B30">
            <w:pPr>
              <w:spacing w:before="100" w:beforeAutospacing="1" w:after="150" w:line="270" w:lineRule="atLeast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Особистісні</w:t>
            </w:r>
            <w:proofErr w:type="spellEnd"/>
            <w:r w:rsidRPr="00716B02">
              <w:rPr>
                <w:sz w:val="27"/>
                <w:szCs w:val="27"/>
              </w:rPr>
              <w:t xml:space="preserve"> </w:t>
            </w:r>
            <w:proofErr w:type="spellStart"/>
            <w:r w:rsidRPr="00716B02">
              <w:rPr>
                <w:sz w:val="27"/>
                <w:szCs w:val="27"/>
              </w:rPr>
              <w:t>якості</w:t>
            </w:r>
            <w:proofErr w:type="spellEnd"/>
          </w:p>
        </w:tc>
        <w:tc>
          <w:tcPr>
            <w:tcW w:w="6269" w:type="dxa"/>
          </w:tcPr>
          <w:p w14:paraId="775FF40C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дисциплінованість</w:t>
            </w:r>
            <w:proofErr w:type="spellEnd"/>
            <w:r w:rsidRPr="00716B02">
              <w:rPr>
                <w:sz w:val="27"/>
                <w:szCs w:val="27"/>
              </w:rPr>
              <w:t>;</w:t>
            </w:r>
          </w:p>
          <w:p w14:paraId="37225849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ініціативність</w:t>
            </w:r>
            <w:proofErr w:type="spellEnd"/>
            <w:r w:rsidRPr="00716B02">
              <w:rPr>
                <w:sz w:val="27"/>
                <w:szCs w:val="27"/>
              </w:rPr>
              <w:t>;</w:t>
            </w:r>
          </w:p>
          <w:p w14:paraId="3BA1BFF6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надійність</w:t>
            </w:r>
            <w:proofErr w:type="spellEnd"/>
            <w:r w:rsidRPr="00716B02">
              <w:rPr>
                <w:sz w:val="27"/>
                <w:szCs w:val="27"/>
              </w:rPr>
              <w:t>;</w:t>
            </w:r>
          </w:p>
          <w:p w14:paraId="474E193B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порядність</w:t>
            </w:r>
            <w:proofErr w:type="spellEnd"/>
            <w:r w:rsidRPr="00716B02">
              <w:rPr>
                <w:sz w:val="27"/>
                <w:szCs w:val="27"/>
              </w:rPr>
              <w:t>;</w:t>
            </w:r>
          </w:p>
          <w:p w14:paraId="1A2AD69C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proofErr w:type="spellStart"/>
            <w:r w:rsidRPr="00716B02">
              <w:rPr>
                <w:sz w:val="27"/>
                <w:szCs w:val="27"/>
              </w:rPr>
              <w:t>чесність</w:t>
            </w:r>
            <w:proofErr w:type="spellEnd"/>
            <w:r w:rsidRPr="00716B02">
              <w:rPr>
                <w:sz w:val="27"/>
                <w:szCs w:val="27"/>
              </w:rPr>
              <w:t xml:space="preserve">; </w:t>
            </w:r>
          </w:p>
          <w:p w14:paraId="7877E0E8" w14:textId="77777777" w:rsidR="00D96F97" w:rsidRPr="00716B02" w:rsidRDefault="00D96F97" w:rsidP="00EB7B30">
            <w:pPr>
              <w:ind w:left="127"/>
              <w:jc w:val="both"/>
              <w:rPr>
                <w:sz w:val="27"/>
                <w:szCs w:val="27"/>
              </w:rPr>
            </w:pPr>
            <w:r w:rsidRPr="00716B02">
              <w:rPr>
                <w:sz w:val="27"/>
                <w:szCs w:val="27"/>
              </w:rPr>
              <w:t xml:space="preserve">контроль </w:t>
            </w:r>
            <w:proofErr w:type="spellStart"/>
            <w:r w:rsidRPr="00716B02">
              <w:rPr>
                <w:sz w:val="27"/>
                <w:szCs w:val="27"/>
              </w:rPr>
              <w:t>емоцій</w:t>
            </w:r>
            <w:proofErr w:type="spellEnd"/>
            <w:r w:rsidRPr="00716B02">
              <w:rPr>
                <w:sz w:val="27"/>
                <w:szCs w:val="27"/>
              </w:rPr>
              <w:t>;</w:t>
            </w:r>
          </w:p>
          <w:p w14:paraId="29FC1400" w14:textId="77777777" w:rsidR="00D96F97" w:rsidRPr="00716B02" w:rsidRDefault="00D96F97" w:rsidP="00EB7B30">
            <w:pPr>
              <w:ind w:left="127"/>
              <w:jc w:val="both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716B02">
              <w:rPr>
                <w:sz w:val="27"/>
                <w:szCs w:val="27"/>
              </w:rPr>
              <w:t>гнучкість</w:t>
            </w:r>
            <w:proofErr w:type="spellEnd"/>
          </w:p>
        </w:tc>
      </w:tr>
      <w:tr w:rsidR="00D96F97" w14:paraId="1F804F4E" w14:textId="77777777" w:rsidTr="00EB7B30">
        <w:trPr>
          <w:trHeight w:val="453"/>
        </w:trPr>
        <w:tc>
          <w:tcPr>
            <w:tcW w:w="10283" w:type="dxa"/>
            <w:gridSpan w:val="3"/>
            <w:vAlign w:val="center"/>
            <w:hideMark/>
          </w:tcPr>
          <w:p w14:paraId="53C09E28" w14:textId="77777777" w:rsidR="00D96F97" w:rsidRPr="007826DB" w:rsidRDefault="00D96F97" w:rsidP="00EB7B30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D96F97" w14:paraId="2E7D94CD" w14:textId="77777777" w:rsidTr="00EB7B30">
        <w:trPr>
          <w:trHeight w:val="480"/>
        </w:trPr>
        <w:tc>
          <w:tcPr>
            <w:tcW w:w="486" w:type="dxa"/>
            <w:vAlign w:val="center"/>
          </w:tcPr>
          <w:p w14:paraId="186F36F5" w14:textId="77777777" w:rsidR="00D96F97" w:rsidRPr="007826DB" w:rsidRDefault="00D96F97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3528" w:type="dxa"/>
            <w:vAlign w:val="center"/>
            <w:hideMark/>
          </w:tcPr>
          <w:p w14:paraId="7D9C23C0" w14:textId="77777777" w:rsidR="00D96F97" w:rsidRPr="007826DB" w:rsidRDefault="00D96F97" w:rsidP="00EB7B30">
            <w:pPr>
              <w:pStyle w:val="a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Вимога</w:t>
            </w:r>
          </w:p>
        </w:tc>
        <w:tc>
          <w:tcPr>
            <w:tcW w:w="6269" w:type="dxa"/>
            <w:vAlign w:val="center"/>
            <w:hideMark/>
          </w:tcPr>
          <w:p w14:paraId="6A147947" w14:textId="77777777" w:rsidR="00D96F97" w:rsidRPr="007826DB" w:rsidRDefault="00D96F97" w:rsidP="00EB7B30">
            <w:pPr>
              <w:pStyle w:val="rvps14"/>
              <w:spacing w:before="0" w:beforeAutospacing="0" w:after="0" w:afterAutospacing="0"/>
              <w:ind w:left="127" w:right="102"/>
              <w:jc w:val="center"/>
              <w:rPr>
                <w:b/>
                <w:sz w:val="27"/>
                <w:szCs w:val="27"/>
                <w:lang w:val="uk-UA"/>
              </w:rPr>
            </w:pPr>
            <w:r w:rsidRPr="007826DB">
              <w:rPr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D96F97" w14:paraId="6173E01E" w14:textId="77777777" w:rsidTr="00EB7B30">
        <w:trPr>
          <w:trHeight w:val="1132"/>
        </w:trPr>
        <w:tc>
          <w:tcPr>
            <w:tcW w:w="486" w:type="dxa"/>
          </w:tcPr>
          <w:p w14:paraId="22C2478E" w14:textId="77777777" w:rsidR="00D96F97" w:rsidRPr="007826DB" w:rsidRDefault="00D96F97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3528" w:type="dxa"/>
            <w:hideMark/>
          </w:tcPr>
          <w:p w14:paraId="123FC637" w14:textId="77777777" w:rsidR="00D96F97" w:rsidRPr="007826DB" w:rsidRDefault="00D96F97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269" w:type="dxa"/>
          </w:tcPr>
          <w:p w14:paraId="33A3E53A" w14:textId="77777777" w:rsidR="00D96F97" w:rsidRPr="007826DB" w:rsidRDefault="00D96F97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 xml:space="preserve">Знання: </w:t>
            </w:r>
          </w:p>
          <w:p w14:paraId="319DB338" w14:textId="77777777" w:rsidR="00D96F97" w:rsidRPr="007826DB" w:rsidRDefault="00D96F97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Конституції України;</w:t>
            </w:r>
          </w:p>
          <w:p w14:paraId="09F13A52" w14:textId="77777777" w:rsidR="00D96F97" w:rsidRPr="007826DB" w:rsidRDefault="00D96F97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«Про державну службу»;</w:t>
            </w:r>
          </w:p>
          <w:p w14:paraId="06572081" w14:textId="77777777" w:rsidR="00D96F97" w:rsidRDefault="00D96F97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- Закону України  "Про запобігання корупції"</w:t>
            </w:r>
          </w:p>
          <w:p w14:paraId="578697A1" w14:textId="77777777" w:rsidR="00D96F97" w:rsidRPr="007826DB" w:rsidRDefault="00D96F97" w:rsidP="00EB7B30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 іншого законодавства</w:t>
            </w:r>
          </w:p>
        </w:tc>
      </w:tr>
      <w:tr w:rsidR="00D96F97" w:rsidRPr="00235FB2" w14:paraId="1396633A" w14:textId="77777777" w:rsidTr="00EB7B30">
        <w:trPr>
          <w:trHeight w:val="840"/>
        </w:trPr>
        <w:tc>
          <w:tcPr>
            <w:tcW w:w="486" w:type="dxa"/>
          </w:tcPr>
          <w:p w14:paraId="3569B691" w14:textId="77777777" w:rsidR="00D96F97" w:rsidRPr="007826DB" w:rsidRDefault="00D96F97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3528" w:type="dxa"/>
            <w:hideMark/>
          </w:tcPr>
          <w:p w14:paraId="338DA015" w14:textId="77777777" w:rsidR="00D96F97" w:rsidRPr="007826DB" w:rsidRDefault="00D96F97" w:rsidP="00EB7B30">
            <w:pPr>
              <w:pStyle w:val="a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7826DB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сфері</w:t>
            </w:r>
          </w:p>
        </w:tc>
        <w:tc>
          <w:tcPr>
            <w:tcW w:w="6269" w:type="dxa"/>
          </w:tcPr>
          <w:p w14:paraId="5B432370" w14:textId="77777777" w:rsidR="00D96F97" w:rsidRPr="007826DB" w:rsidRDefault="00D96F97" w:rsidP="00EB7B30">
            <w:pPr>
              <w:pStyle w:val="a6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</w:rPr>
              <w:t>Знання:</w:t>
            </w:r>
          </w:p>
          <w:p w14:paraId="39B36969" w14:textId="77777777" w:rsidR="00D96F97" w:rsidRDefault="00D96F97" w:rsidP="00EB7B30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 «Про основні засади державного нагляду (контролю) у сфері господарської діяльності</w:t>
            </w:r>
            <w:r>
              <w:rPr>
                <w:sz w:val="27"/>
                <w:szCs w:val="27"/>
                <w:lang w:val="uk-UA"/>
              </w:rPr>
              <w:t>»;</w:t>
            </w:r>
          </w:p>
          <w:p w14:paraId="32DFC64D" w14:textId="77777777" w:rsidR="00D96F97" w:rsidRDefault="00D96F97" w:rsidP="00EB7B30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 xml:space="preserve"> «Про основні принципи та вимоги до безпечності та якості харчових продуктів»;</w:t>
            </w:r>
          </w:p>
          <w:p w14:paraId="4DC733B1" w14:textId="77777777" w:rsidR="00D96F97" w:rsidRDefault="00D96F97" w:rsidP="00EB7B30">
            <w:pPr>
              <w:jc w:val="both"/>
              <w:rPr>
                <w:rFonts w:eastAsiaTheme="minorHAnsi"/>
                <w:sz w:val="27"/>
                <w:szCs w:val="27"/>
                <w:lang w:val="uk-UA" w:eastAsia="en-US"/>
              </w:rPr>
            </w:pPr>
            <w:r>
              <w:rPr>
                <w:rFonts w:eastAsiaTheme="minorHAnsi"/>
                <w:sz w:val="27"/>
                <w:szCs w:val="27"/>
                <w:lang w:val="uk-UA" w:eastAsia="en-US"/>
              </w:rPr>
              <w:t>Закон України</w:t>
            </w:r>
            <w:r w:rsidRPr="00D87015">
              <w:rPr>
                <w:rFonts w:eastAsiaTheme="minorHAnsi"/>
                <w:sz w:val="27"/>
                <w:szCs w:val="27"/>
                <w:lang w:val="uk-UA" w:eastAsia="en-US"/>
              </w:rPr>
              <w:t xml:space="preserve"> «Про захист населення від інфекційних </w:t>
            </w:r>
            <w:proofErr w:type="spellStart"/>
            <w:r w:rsidRPr="00D87015">
              <w:rPr>
                <w:rFonts w:eastAsiaTheme="minorHAnsi"/>
                <w:sz w:val="27"/>
                <w:szCs w:val="27"/>
                <w:lang w:val="uk-UA" w:eastAsia="en-US"/>
              </w:rPr>
              <w:t>хвороб</w:t>
            </w:r>
            <w:proofErr w:type="spellEnd"/>
            <w:r w:rsidRPr="00D87015">
              <w:rPr>
                <w:rFonts w:eastAsiaTheme="minorHAnsi"/>
                <w:sz w:val="27"/>
                <w:szCs w:val="27"/>
                <w:lang w:val="uk-UA" w:eastAsia="en-US"/>
              </w:rPr>
              <w:t>»</w:t>
            </w:r>
            <w:r>
              <w:rPr>
                <w:rFonts w:eastAsiaTheme="minorHAnsi"/>
                <w:sz w:val="27"/>
                <w:szCs w:val="27"/>
                <w:lang w:val="uk-UA" w:eastAsia="en-US"/>
              </w:rPr>
              <w:t>;</w:t>
            </w:r>
          </w:p>
          <w:p w14:paraId="6E16DE39" w14:textId="77777777" w:rsidR="00D96F97" w:rsidRDefault="00D96F97" w:rsidP="00EB7B30">
            <w:pPr>
              <w:jc w:val="both"/>
              <w:rPr>
                <w:sz w:val="27"/>
                <w:szCs w:val="27"/>
                <w:lang w:val="uk-UA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sz w:val="27"/>
                <w:szCs w:val="27"/>
                <w:lang w:val="uk-UA" w:eastAsia="en-US"/>
              </w:rPr>
              <w:t xml:space="preserve"> «</w:t>
            </w:r>
            <w:r w:rsidRPr="007119CD">
              <w:rPr>
                <w:sz w:val="27"/>
                <w:szCs w:val="27"/>
              </w:rPr>
              <w:t xml:space="preserve">Про </w:t>
            </w:r>
            <w:r>
              <w:rPr>
                <w:sz w:val="27"/>
                <w:szCs w:val="27"/>
                <w:lang w:val="uk-UA"/>
              </w:rPr>
              <w:t>забезпечення санітарного та епідемічного благополуччя населення»;</w:t>
            </w:r>
          </w:p>
          <w:p w14:paraId="7E581123" w14:textId="77777777" w:rsidR="00D96F97" w:rsidRPr="001238C9" w:rsidRDefault="00D96F97" w:rsidP="00EB7B30">
            <w:pPr>
              <w:jc w:val="both"/>
              <w:rPr>
                <w:sz w:val="27"/>
                <w:szCs w:val="27"/>
              </w:rPr>
            </w:pPr>
            <w:r w:rsidRPr="007826DB">
              <w:rPr>
                <w:sz w:val="27"/>
                <w:szCs w:val="27"/>
                <w:lang w:val="uk-UA"/>
              </w:rPr>
              <w:t>Закон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7826DB">
              <w:rPr>
                <w:sz w:val="27"/>
                <w:szCs w:val="27"/>
                <w:lang w:val="uk-UA"/>
              </w:rPr>
              <w:t>України</w:t>
            </w:r>
            <w:r>
              <w:rPr>
                <w:sz w:val="27"/>
                <w:szCs w:val="27"/>
                <w:lang w:val="uk-UA"/>
              </w:rPr>
              <w:t xml:space="preserve"> «Про звернення громадян». </w:t>
            </w:r>
          </w:p>
        </w:tc>
      </w:tr>
    </w:tbl>
    <w:p w14:paraId="222B640F" w14:textId="77777777" w:rsidR="00D96F97" w:rsidRDefault="00D96F97"/>
    <w:sectPr w:rsidR="00D96F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97"/>
    <w:rsid w:val="006F5767"/>
    <w:rsid w:val="00AF4F9F"/>
    <w:rsid w:val="00D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E921"/>
  <w15:chartTrackingRefBased/>
  <w15:docId w15:val="{DA99BA97-ED8F-42A4-A5D0-5BB3BC2A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6F97"/>
    <w:rPr>
      <w:color w:val="0000FF"/>
      <w:u w:val="single"/>
    </w:rPr>
  </w:style>
  <w:style w:type="paragraph" w:customStyle="1" w:styleId="rvps12">
    <w:name w:val="rvps12"/>
    <w:basedOn w:val="a"/>
    <w:rsid w:val="00D96F97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D96F97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D96F97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 Знак Знак Знак Знак Знак"/>
    <w:basedOn w:val="a"/>
    <w:rsid w:val="00D96F97"/>
    <w:rPr>
      <w:rFonts w:ascii="Verdana" w:hAnsi="Verdana" w:cs="Verdana"/>
      <w:lang w:val="en-US" w:eastAsia="en-US"/>
    </w:rPr>
  </w:style>
  <w:style w:type="paragraph" w:customStyle="1" w:styleId="a5">
    <w:name w:val="Нормальний текст"/>
    <w:basedOn w:val="a"/>
    <w:rsid w:val="00D96F97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rvts15">
    <w:name w:val="rvts15"/>
    <w:rsid w:val="00D96F97"/>
  </w:style>
  <w:style w:type="paragraph" w:styleId="a6">
    <w:name w:val="Body Text"/>
    <w:basedOn w:val="a"/>
    <w:link w:val="a7"/>
    <w:rsid w:val="00D96F97"/>
    <w:pPr>
      <w:jc w:val="both"/>
    </w:pPr>
    <w:rPr>
      <w:sz w:val="28"/>
      <w:lang w:val="uk-UA"/>
    </w:rPr>
  </w:style>
  <w:style w:type="character" w:customStyle="1" w:styleId="a7">
    <w:name w:val="Основний текст Знак"/>
    <w:basedOn w:val="a0"/>
    <w:link w:val="a6"/>
    <w:rsid w:val="00D96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інтервалів1"/>
    <w:qFormat/>
    <w:rsid w:val="00D96F9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8">
    <w:name w:val="Strong"/>
    <w:qFormat/>
    <w:rsid w:val="00D96F97"/>
    <w:rPr>
      <w:b/>
      <w:bCs/>
    </w:rPr>
  </w:style>
  <w:style w:type="character" w:customStyle="1" w:styleId="212pt">
    <w:name w:val="Основной текст (2) + 12 pt"/>
    <w:aliases w:val="Не полужирный"/>
    <w:uiPriority w:val="99"/>
    <w:rsid w:val="00D96F97"/>
    <w:rPr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uiPriority w:val="99"/>
    <w:rsid w:val="00D96F97"/>
    <w:rPr>
      <w:b/>
      <w:bCs/>
      <w:sz w:val="25"/>
      <w:szCs w:val="25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KP190844.html" TargetMode="External"/><Relationship Id="rId4" Type="http://schemas.openxmlformats.org/officeDocument/2006/relationships/hyperlink" Target="http://search.ligazakon.ua/l_doc2.nsf/link1/KP19084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4513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cp:lastPrinted>2021-05-11T08:14:00Z</cp:lastPrinted>
  <dcterms:created xsi:type="dcterms:W3CDTF">2021-05-11T07:38:00Z</dcterms:created>
  <dcterms:modified xsi:type="dcterms:W3CDTF">2021-05-11T08:14:00Z</dcterms:modified>
</cp:coreProperties>
</file>