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4C444B39" wp14:editId="7306A0C5">
            <wp:extent cx="40957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ГОЛОВНЕ</w:t>
      </w:r>
      <w:r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УПРАВЛІННЯ</w:t>
      </w:r>
      <w:r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ДЕРЖПРОДСПОЖИВСЛУЖБИ В ІВАНО-ФРАНКІВСЬКІЙ ОБЛАСТІ</w:t>
      </w: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 А К А З</w:t>
      </w: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106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05"/>
      </w:tblGrid>
      <w:tr w:rsidR="006A2CD6" w:rsidTr="001435E6">
        <w:trPr>
          <w:trHeight w:val="825"/>
        </w:trPr>
        <w:tc>
          <w:tcPr>
            <w:tcW w:w="10605" w:type="dxa"/>
            <w:hideMark/>
          </w:tcPr>
          <w:p w:rsidR="006A2CD6" w:rsidRDefault="00497D5C" w:rsidP="001435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Від « 18</w:t>
            </w:r>
            <w:r w:rsidR="006A2CD6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» грудня 2025р.      м. Івано – Франківськ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№ 1476</w:t>
            </w:r>
            <w:r w:rsidR="006A2CD6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A2CD6" w:rsidRDefault="006A2CD6" w:rsidP="001435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6A2CD6" w:rsidRDefault="006A2CD6" w:rsidP="001435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6A2CD6" w:rsidRDefault="006A2CD6" w:rsidP="006A2C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 заходи з охорони </w:t>
            </w:r>
          </w:p>
          <w:p w:rsidR="006A2CD6" w:rsidRDefault="00497D5C" w:rsidP="006A2C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праці у 2026</w:t>
            </w:r>
            <w:r w:rsidR="006A2C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році</w:t>
            </w:r>
          </w:p>
          <w:p w:rsidR="006A2CD6" w:rsidRDefault="006A2CD6" w:rsidP="001435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6A2CD6" w:rsidRDefault="006A2CD6" w:rsidP="006A2C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ст.13 Закону України «Про охорону праці», а також керуючись пунктами 1.3 та 6 Наказу Головного управління Держпродспоживслужби в Івано-Франківській області « Про організацію охорони праці» від 03.10.2023 р, № 369, </w:t>
      </w:r>
    </w:p>
    <w:p w:rsidR="006A2CD6" w:rsidRDefault="006A2CD6" w:rsidP="006A2CD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 А К А З У Ю:</w:t>
      </w:r>
    </w:p>
    <w:p w:rsidR="006A2CD6" w:rsidRDefault="006A2CD6" w:rsidP="006A2C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1.    Затвердити такі, що додаються:</w:t>
      </w:r>
    </w:p>
    <w:p w:rsidR="006A2CD6" w:rsidRDefault="006A2CD6" w:rsidP="006A2CD6">
      <w:pPr>
        <w:kinsoku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1.1. План роботи з охорони праці на 2026р.,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№ 1;</w:t>
      </w:r>
    </w:p>
    <w:p w:rsidR="006A2CD6" w:rsidRDefault="006A2CD6" w:rsidP="006A2C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1.2.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Графік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обстеження Службою охорони праці структурних підрозділів на відповідність діючим нормативно-правовим документам технічного стану будівель і споруд Головного управління Держпродспоживслужби в Іван-Франківській області та виконання вимог наказу ГУ «Про організацію охорони праці» № 369 від 03.10.2023р., додаток № 2;</w:t>
      </w:r>
    </w:p>
    <w:p w:rsidR="006A2CD6" w:rsidRDefault="006A2CD6" w:rsidP="006A2C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1.3.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Перелік питань щодо обстеження Службою охорони праці структурних підрозділів на відповідність діючим нормативно-правовим документам технічного стану будівель і споруд Головного управління Держпродспоживслужби в Іван-Франківській області та виконання вимог наказу ГУ «Про організацію охорони праці» № 369 від 03.10.2023р.,</w:t>
      </w:r>
    </w:p>
    <w:p w:rsidR="006A2CD6" w:rsidRDefault="006A2CD6" w:rsidP="006A2C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№ 3</w:t>
      </w:r>
    </w:p>
    <w:p w:rsidR="006A2CD6" w:rsidRDefault="006A2CD6" w:rsidP="006A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виконанням цього наказу покласти на першого заступника начальника Головного управління Сендецького М.П.</w:t>
      </w:r>
    </w:p>
    <w:p w:rsidR="006A2CD6" w:rsidRDefault="006A2CD6" w:rsidP="006A2CD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2CD6" w:rsidRDefault="006A2CD6" w:rsidP="006A2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Начальник  Головного</w:t>
      </w:r>
    </w:p>
    <w:p w:rsidR="006A2CD6" w:rsidRDefault="006A2CD6" w:rsidP="006A2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управління                                                                          Роман ГУРСЬКИЙ</w:t>
      </w:r>
    </w:p>
    <w:p w:rsidR="006A2CD6" w:rsidRDefault="006A2CD6" w:rsidP="006A2CD6">
      <w:pPr>
        <w:kinsoku w:val="0"/>
        <w:overflowPunct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kinsoku w:val="0"/>
        <w:overflowPunct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kinsoku w:val="0"/>
        <w:overflowPunct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kinsoku w:val="0"/>
        <w:overflowPunct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kinsoku w:val="0"/>
        <w:overflowPunct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kinsoku w:val="0"/>
        <w:overflowPunct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М. Сендецький</w:t>
      </w: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І. Васьків</w:t>
      </w: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Р. Сікорський</w:t>
      </w: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Г. Садовська</w:t>
      </w:r>
    </w:p>
    <w:p w:rsidR="006A2CD6" w:rsidRP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A2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О. Федорович                                    </w:t>
      </w: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В. Сенчук</w:t>
      </w: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Вик. В. Малий</w:t>
      </w:r>
    </w:p>
    <w:p w:rsidR="006A2CD6" w:rsidRDefault="006A2CD6" w:rsidP="006A2CD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Додаток № 1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ЗАТВЕРДЖЕНО</w:t>
      </w:r>
    </w:p>
    <w:p w:rsidR="006A2CD6" w:rsidRDefault="006A2CD6" w:rsidP="006A2CD6">
      <w:pPr>
        <w:tabs>
          <w:tab w:val="left" w:pos="2879"/>
        </w:tabs>
        <w:spacing w:after="0" w:line="240" w:lineRule="auto"/>
        <w:ind w:left="4956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Наказом Головного управління   Держпродспоживслужби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в Івано-Франківській області від 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8650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« 18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» грудня 2025р.   № </w:t>
      </w:r>
      <w:r w:rsidR="008650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1476</w:t>
      </w:r>
    </w:p>
    <w:p w:rsidR="006A2CD6" w:rsidRDefault="006A2CD6" w:rsidP="006A2CD6">
      <w:pPr>
        <w:kinsoku w:val="0"/>
        <w:overflowPunct w:val="0"/>
        <w:spacing w:after="0" w:line="240" w:lineRule="auto"/>
        <w:ind w:left="5664" w:firstLine="3546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6A2CD6" w:rsidRDefault="006A2CD6" w:rsidP="006A2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ПЛАН РОБОТИ З ОХОРОНИ  ПРАЦІ</w:t>
      </w:r>
    </w:p>
    <w:p w:rsidR="006A2CD6" w:rsidRDefault="00463E93" w:rsidP="006A2CD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на </w:t>
      </w:r>
      <w:r w:rsidR="006A2CD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2026рік </w:t>
      </w:r>
      <w:r w:rsidR="006A2CD6"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2"/>
        <w:gridCol w:w="2577"/>
        <w:gridCol w:w="3187"/>
        <w:gridCol w:w="10"/>
        <w:gridCol w:w="3583"/>
      </w:tblGrid>
      <w:tr w:rsidR="006A2CD6" w:rsidTr="006A2CD6">
        <w:trPr>
          <w:trHeight w:val="935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Зміст роботи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Терміни виконання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Виконавці</w:t>
            </w:r>
          </w:p>
        </w:tc>
      </w:tr>
      <w:tr w:rsidR="006A2CD6" w:rsidTr="006A2CD6">
        <w:trPr>
          <w:trHeight w:val="2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І. ОРГАНІЗАЦІЙНІ ЗАХОДИ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Забезпечувати структурні підрозділи Головного управління законодавчими актами та нормативно-технічною документацією з питань охорони праці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Здійснювати контроль та перегляд  інструкцій з охорони праці, з урахуванням змін  у нормативних документах та законодавстві, які регламентують організацію охорони праці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мірі необхідності</w:t>
            </w: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1508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Своєчасно проводити розслідування нещасних випадків (в побуті та під час роботи) з працівниками підприємства відповідно до вимог законодавства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Після кожного випадку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Служба з охорони праці Головного управління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Продовжити роботу з удосконалення роботи кабінету охорони праці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Здійснювати аналіз стану травматизму в установі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Щоквартально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D6" w:rsidTr="006A2CD6">
        <w:trPr>
          <w:trHeight w:val="30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ІІ. НАВЧАННЯ</w:t>
            </w:r>
          </w:p>
        </w:tc>
      </w:tr>
      <w:tr w:rsidR="006A2CD6" w:rsidTr="00584B22">
        <w:trPr>
          <w:trHeight w:val="1881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Проводити вступний інструктаж з новопризначеними працівниками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перший день роботи перед початком виконання трудових обов’язків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Проводити інструктажі з охорони праці на робочому місці з новопризначеними працівниками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перший день роботи перед початком виконання трудових обов’язків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584B22">
        <w:trPr>
          <w:trHeight w:val="1619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Проводити повторні  інструктажі з охорони праці на робочому місці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працівниками структурного підрозділу 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Двічі на рік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D6" w:rsidTr="006A2CD6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Проводити цільові та позапланові інструктажі з охорони праці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Протягом року, відповідно до вимог розділу 5 діючого Положення  про порядок  проведення навчання  і перевірки  знань з питань охорони праці  у Головному управлінні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Держпродспоживслужби в Івано-Франківській області  (Наказ ГУ від 22.10.2021 №11721 « Про організацію охорони праці»).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6A2CD6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Проведення навчання і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перевірку знань з питань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охорони праці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584B22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грудні 2026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р., відповідно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вимог розділу 4,п.4.1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діючого Положення про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порядок проведення навчання і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перевірки знань з питань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охорони праці у Головному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управлінні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Держпродспоживслужби в  Івано-Франківській області (Наказ ГУ від 03.10.2023 № 369 « Про організацію охорони праці»).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Надавати консультативну допомогу працівникам Головного управління з питань охорони праці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D6" w:rsidTr="006A2CD6">
        <w:trPr>
          <w:trHeight w:val="2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ІІІ. МАСОВІ ЗАХОДИ</w:t>
            </w:r>
          </w:p>
        </w:tc>
      </w:tr>
      <w:tr w:rsidR="006A2CD6" w:rsidTr="00584B22">
        <w:trPr>
          <w:trHeight w:val="1619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Розглядати питання з охорони праці і безпеки життєдіяльності на: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оперативних нарадах, колегіях Головного управління;                                                                    - щомісячних нарадах спеціалістів у районах (містах)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 03.10.2023 №369   « Про організацію охорони праці»</w:t>
            </w:r>
            <w:r w:rsidRPr="00143F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143F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584B22">
        <w:trPr>
          <w:trHeight w:val="1619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до Всесвітнього дня охорони праці тематичний (інформаційно-методичний) тиждень охорони праці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ІІІ декада квітня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6A2CD6">
        <w:trPr>
          <w:trHeight w:val="2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IV. БЕЗПЕЧНА ЕКСПЛУАТАЦІЯ БУДІВЕЛЬ ТА СПОРУД</w:t>
            </w:r>
          </w:p>
        </w:tc>
      </w:tr>
      <w:tr w:rsidR="006A2CD6" w:rsidTr="006A2CD6">
        <w:trPr>
          <w:trHeight w:val="1813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Провести обстеження на відповідність діючим нормативно-правовим документам технічного стану будівель і споруд Головного управління</w:t>
            </w: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63E93" w:rsidRDefault="00463E9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Згідно графіку обстежень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6A2CD6">
        <w:trPr>
          <w:trHeight w:val="2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V. ЕЛЕКТРОБЕЗПЕКА</w:t>
            </w:r>
          </w:p>
        </w:tc>
      </w:tr>
      <w:tr w:rsidR="006A2CD6" w:rsidTr="00584B22">
        <w:trPr>
          <w:trHeight w:val="1266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Забезпечити утримання електромереж, електроарматури, електросилових шаф, освітлювальних електрощитів відповідно до вимог чинних нормативно-правових актів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 « Про організацію охорони праці»</w:t>
            </w:r>
          </w:p>
        </w:tc>
      </w:tr>
      <w:tr w:rsidR="006A2CD6" w:rsidTr="00584B22">
        <w:trPr>
          <w:trHeight w:val="1869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Провести обстеження та при потребі ремонт світильників, замінити лампи, що не відповідають вимогам або перегоріли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463E93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03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Забезпечити  обстеження та при потребі відремонтувати несправні електророзетки,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електровимикачі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Закрити кришками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електрокоробки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Перевірити стан усіх розеток та зробити біля кожної напис «220 В»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463E93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03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584B22">
        <w:trPr>
          <w:trHeight w:val="841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Забезпечити перевірку стану комп’ютерного та офісного обладнання та його відповідність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вимогам охорони праці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463E93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До 03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6A2CD6">
        <w:trPr>
          <w:trHeight w:val="503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VI. ГІГІЄНА ПРАЦІ. МЕДИЧНІ ОГЛЯДИ. ПРОФІЛАКТИКА ОТРУЄНЬ ТА ПРОФЕСІЙНИХ ЗАХВОРЮВАНЬ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Організувати на підприємстві безпечний питний, повітряний, температурний і світловий режими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 03.10.2023 № 369 « Про організацію охорони праці»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Забезпечувати працівників згідно з вимогами законодавства засобами індивідуального захисту, мийними засобами, аптечками для надання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допомоги у разі нещасних випадків тощо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 (згідно з нормами)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від03.10.2023 № 369  « Про організацію охорони праці»</w:t>
            </w:r>
          </w:p>
        </w:tc>
      </w:tr>
      <w:tr w:rsidR="006A2CD6" w:rsidTr="006A2CD6">
        <w:trPr>
          <w:trHeight w:val="2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VII. ПОЖЕЖНА БЕЗПЕКА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Провести ревізію укомплектування пожежних щитів відповідними засобами. При потребі  перезарядити вогнегасники та придбати нові замість тих, які визнані непридатними для подальшого використання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ІІ квартал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Провести інструктажі та роз’яснювальну роботу  з працівниками щодо до правил безпечної поведінки під час можливих надзвичайних подій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Двічі на рік</w:t>
            </w: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від03.10.2023 № 369 « Про організацію охорони праці»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Розробити заходи щодо усунення недоліків, зазначених у приписах відповідної служби з надзвичайних ситуацій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 необхідності</w:t>
            </w:r>
          </w:p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Pr="00143FB4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 03.10.2023 №369   « Про організацію охорони праці»</w:t>
            </w:r>
            <w:r w:rsidR="006A2CD6" w:rsidRPr="00143FB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6A2CD6" w:rsidRPr="00143F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03.10.2023 № 369 « Про організацію охорони праці»</w:t>
            </w:r>
          </w:p>
        </w:tc>
      </w:tr>
      <w:tr w:rsidR="006A2CD6" w:rsidTr="00584B22">
        <w:trPr>
          <w:trHeight w:val="88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Забезпечити утримання шляхів евакуації згідно з Правилами пожежної безпеки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 особи згідно п.3 Наказу ГУ від  03.10.2023 №369   « Про організацію охорони праці»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D6" w:rsidTr="006A2CD6">
        <w:trPr>
          <w:trHeight w:val="20"/>
          <w:jc w:val="center"/>
        </w:trPr>
        <w:tc>
          <w:tcPr>
            <w:tcW w:w="9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VІІІ. КОНТРОЛЬ ЗА СТАНОМ ОХОРОНИ ПРАЦІ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Здійснювати оперативний контроль за станом охорони праці у Головному управлінні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143FB4" w:rsidP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Інформувати працівників про зміни в законодавстві про охорону праці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Щоквартально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Аналізувати виконання заходів 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охорони праці та інформувати про результати керівництво ГУ на нарадах та трудовий колектив на зборах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Щоквартально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Керівник служби з охорони праці – провідний фахівець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відділу організаційного забезпечення Малий В.М.</w:t>
            </w: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Розгляд листів, заяв, скарг працівників ГУ, що стосуються питань додержання законодавства про охорону праці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  <w:tr w:rsidR="006A2CD6" w:rsidTr="00584B22">
        <w:trPr>
          <w:trHeight w:val="2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A2CD6" w:rsidRDefault="006A2C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Підготувати аналітичну записку про проведену за рік роботу з охорони праці на підприємстві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A2CD6" w:rsidRDefault="006A2CD6" w:rsidP="00584B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2CD6" w:rsidRDefault="00143FB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служби з охорони праці – провідний фахівець відділу організаційного забезпечення Малий В.М.</w:t>
            </w:r>
          </w:p>
        </w:tc>
      </w:tr>
    </w:tbl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Начальник  управління організаційно -</w:t>
      </w:r>
    </w:p>
    <w:p w:rsidR="006A2CD6" w:rsidRDefault="006A2CD6" w:rsidP="006A2CD6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господ</w:t>
      </w:r>
      <w:r w:rsidR="00584B22">
        <w:rPr>
          <w:rFonts w:ascii="Times New Roman" w:hAnsi="Times New Roman"/>
          <w:b/>
          <w:bCs/>
          <w:sz w:val="28"/>
        </w:rPr>
        <w:t xml:space="preserve">арського забезпечення </w:t>
      </w:r>
      <w:r w:rsidR="00584B22">
        <w:rPr>
          <w:rFonts w:ascii="Times New Roman" w:hAnsi="Times New Roman"/>
          <w:b/>
          <w:bCs/>
          <w:sz w:val="28"/>
        </w:rPr>
        <w:tab/>
      </w:r>
      <w:r w:rsidR="00584B22">
        <w:rPr>
          <w:rFonts w:ascii="Times New Roman" w:hAnsi="Times New Roman"/>
          <w:b/>
          <w:bCs/>
          <w:sz w:val="28"/>
        </w:rPr>
        <w:tab/>
      </w:r>
      <w:r w:rsidR="00584B22">
        <w:rPr>
          <w:rFonts w:ascii="Times New Roman" w:hAnsi="Times New Roman"/>
          <w:b/>
          <w:bCs/>
          <w:sz w:val="28"/>
        </w:rPr>
        <w:tab/>
      </w:r>
      <w:r w:rsidR="00584B22">
        <w:rPr>
          <w:rFonts w:ascii="Times New Roman" w:hAnsi="Times New Roman"/>
          <w:b/>
          <w:bCs/>
          <w:sz w:val="28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Роман СІКОРСЬКИЙ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</w:t>
      </w:r>
      <w:r w:rsidR="00584B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Додаток № 2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ЗАТВЕРДЖЕНО</w:t>
      </w:r>
    </w:p>
    <w:p w:rsidR="006A2CD6" w:rsidRDefault="006A2CD6" w:rsidP="006A2CD6">
      <w:pPr>
        <w:tabs>
          <w:tab w:val="left" w:pos="2879"/>
        </w:tabs>
        <w:spacing w:after="0" w:line="240" w:lineRule="auto"/>
        <w:ind w:left="4956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Наказом Головного управління   Держпродспоживслужби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в Івано-Франківській області від 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626C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« 18 </w:t>
      </w:r>
      <w:r w:rsidR="00584B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грудня 2025р.   № </w:t>
      </w:r>
      <w:r w:rsidR="00626C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1476</w:t>
      </w:r>
    </w:p>
    <w:p w:rsidR="006A2CD6" w:rsidRDefault="006A2CD6" w:rsidP="006A2CD6">
      <w:pPr>
        <w:tabs>
          <w:tab w:val="left" w:pos="28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ГРАФІК</w:t>
      </w:r>
    </w:p>
    <w:p w:rsidR="006A2CD6" w:rsidRDefault="006A2CD6" w:rsidP="006A2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обстеження Службою охорони праці структурних підрозділів на відповідність діючим нормативно-правовим документам технічного стану будівель і споруд Головного управління Держпродспоживслужби в Іван-Франківській області та виконання вимог наказу ГУ «Про організацію охорони праці» № 369 від 03.10.2023р.</w:t>
      </w:r>
    </w:p>
    <w:p w:rsidR="006A2CD6" w:rsidRDefault="006A2CD6" w:rsidP="006A2CD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 Дата орієнтована, заздалегідь узгоджується.)</w:t>
      </w:r>
    </w:p>
    <w:tbl>
      <w:tblPr>
        <w:tblpPr w:leftFromText="180" w:rightFromText="180" w:bottomFromText="200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701"/>
        <w:gridCol w:w="1755"/>
      </w:tblGrid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Найменування структурного підрозділу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обстеження</w:t>
            </w:r>
          </w:p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перше півріччя 2026</w:t>
            </w:r>
            <w:r w:rsidR="006A2C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обстеження</w:t>
            </w:r>
          </w:p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друге</w:t>
            </w:r>
          </w:p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півріччя 2026</w:t>
            </w:r>
            <w:r w:rsidR="006A2C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Богородчанський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 Івано-Франківського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Верховинський  відділ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Надвірнянського районного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Галицький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 Івано-Франківського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Городенківське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Коломийського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Долинський 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 районного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 w:rsidP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84B2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Калуське районне управління;</w:t>
            </w:r>
          </w:p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Калуський міський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 районного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Коломийське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районне  управління;</w:t>
            </w:r>
          </w:p>
          <w:p w:rsidR="006A2CD6" w:rsidRDefault="006A2C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Коломийський міський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Коломийського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 w:rsidP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Косівський 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Коломийського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6A2CD6" w:rsidTr="006A2CD6">
        <w:trPr>
          <w:cantSplit/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Надвірнянський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районне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Рогатинський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Івано-Франківського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Рожнятівський 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 районного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6A2CD6" w:rsidTr="006A2CD6">
        <w:trPr>
          <w:cantSplit/>
          <w:trHeight w:val="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Снятинський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  Коломийського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84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Тисменицький  відділ</w:t>
            </w:r>
          </w:p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Івано-Франківського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E29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Тлумацький відділ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Івано-Франківське міське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6A2CD6" w:rsidTr="006A2CD6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Болехівський 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Калуського районного 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6A2CD6" w:rsidTr="005E296A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Яремчанський  відділ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Надвірнянського районного управління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6A2CD6" w:rsidTr="005E296A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 захисту споживачів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6A2CD6" w:rsidTr="005E296A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фітосанітарної безпеки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6A2CD6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E29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</w:p>
        </w:tc>
      </w:tr>
      <w:tr w:rsidR="006A2CD6" w:rsidTr="005E296A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державного нагляду за дотриманням санітарного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</w:p>
        </w:tc>
      </w:tr>
      <w:tr w:rsidR="006A2CD6" w:rsidTr="005E296A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D6" w:rsidRDefault="006A2C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Управління безпечності харчових продуктів та ветеринарної медицини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6A2CD6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D6" w:rsidRDefault="005E296A" w:rsidP="005E2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</w:p>
        </w:tc>
      </w:tr>
    </w:tbl>
    <w:p w:rsidR="006A2CD6" w:rsidRDefault="006A2CD6" w:rsidP="006A2CD6">
      <w:pPr>
        <w:spacing w:after="0" w:line="240" w:lineRule="auto"/>
        <w:ind w:left="4956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</w:p>
    <w:p w:rsidR="006A2CD6" w:rsidRDefault="006A2CD6" w:rsidP="006A2CD6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Начальник  управління організаційно -</w:t>
      </w:r>
    </w:p>
    <w:p w:rsidR="006A2CD6" w:rsidRDefault="006A2CD6" w:rsidP="006A2CD6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господ</w:t>
      </w:r>
      <w:r w:rsidR="00DC78CB">
        <w:rPr>
          <w:rFonts w:ascii="Times New Roman" w:hAnsi="Times New Roman"/>
          <w:b/>
          <w:bCs/>
          <w:sz w:val="28"/>
        </w:rPr>
        <w:t xml:space="preserve">арського забезпечення </w:t>
      </w:r>
      <w:r w:rsidR="00DC78CB">
        <w:rPr>
          <w:rFonts w:ascii="Times New Roman" w:hAnsi="Times New Roman"/>
          <w:b/>
          <w:bCs/>
          <w:sz w:val="28"/>
        </w:rPr>
        <w:tab/>
      </w:r>
      <w:r w:rsidR="00DC78CB">
        <w:rPr>
          <w:rFonts w:ascii="Times New Roman" w:hAnsi="Times New Roman"/>
          <w:b/>
          <w:bCs/>
          <w:sz w:val="28"/>
        </w:rPr>
        <w:tab/>
      </w:r>
      <w:r w:rsidR="00DC78CB">
        <w:rPr>
          <w:rFonts w:ascii="Times New Roman" w:hAnsi="Times New Roman"/>
          <w:b/>
          <w:bCs/>
          <w:sz w:val="28"/>
        </w:rPr>
        <w:tab/>
      </w:r>
      <w:r w:rsidR="00DC78CB">
        <w:rPr>
          <w:rFonts w:ascii="Times New Roman" w:hAnsi="Times New Roman"/>
          <w:b/>
          <w:bCs/>
          <w:sz w:val="28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Роман СІКОРСЬКИЙ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Додаток № 3</w:t>
      </w:r>
    </w:p>
    <w:p w:rsidR="006A2CD6" w:rsidRDefault="006A2CD6" w:rsidP="006A2CD6">
      <w:pPr>
        <w:tabs>
          <w:tab w:val="left" w:pos="2879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ЗАТВЕРДЖЕНО</w:t>
      </w:r>
    </w:p>
    <w:p w:rsidR="006A2CD6" w:rsidRDefault="006A2CD6" w:rsidP="006A2CD6">
      <w:pPr>
        <w:tabs>
          <w:tab w:val="left" w:pos="2879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Наказом Головного управління</w:t>
      </w:r>
    </w:p>
    <w:p w:rsidR="006A2CD6" w:rsidRDefault="006A2CD6" w:rsidP="006A2CD6">
      <w:pPr>
        <w:tabs>
          <w:tab w:val="left" w:pos="2879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Держпродспоживслужби</w:t>
      </w:r>
    </w:p>
    <w:p w:rsidR="006A2CD6" w:rsidRDefault="006A2CD6" w:rsidP="006A2CD6">
      <w:pPr>
        <w:tabs>
          <w:tab w:val="left" w:pos="2879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Івано-Франківській області</w:t>
      </w:r>
    </w:p>
    <w:p w:rsidR="00DC78CB" w:rsidRDefault="006A2CD6" w:rsidP="00DC78CB">
      <w:pPr>
        <w:tabs>
          <w:tab w:val="left" w:pos="2879"/>
        </w:tabs>
        <w:spacing w:after="0" w:line="240" w:lineRule="auto"/>
        <w:ind w:firstLine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6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« 18 </w:t>
      </w:r>
      <w:r w:rsidR="00DC7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грудня 2025р.   №</w:t>
      </w:r>
      <w:r w:rsidR="00626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1476</w:t>
      </w:r>
      <w:r w:rsidR="00DC7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A2CD6" w:rsidRDefault="006A2CD6" w:rsidP="006A2C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</w:t>
      </w:r>
    </w:p>
    <w:p w:rsidR="006A2CD6" w:rsidRPr="00DC78CB" w:rsidRDefault="006A2CD6" w:rsidP="00DC78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питань щодо  обстеження Службою охорони праці структурних підрозділів на відповідність діючим нормативно-правовим документам технічного стану будівель і споруд Головного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Держпродспоживслужби в Іван-Франківській області та виконання вимог наказу ГУ «Про організацію охорони праці» № 369 від 03.10.2023р.</w:t>
      </w:r>
    </w:p>
    <w:p w:rsidR="006A2CD6" w:rsidRDefault="006A2CD6" w:rsidP="006A2CD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НАЯВНІСТЬ: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Пам’ятки - інструкція з пожежної безпеки  у кожному службовому кабінеті; 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Стенду охорони праці (оформлені та заповнені згідно вимог Служби охорони праці ГУ) ;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Журналу первинного (повторного) інструктажу (оформленого та заповненого згідно вимог Служби охорони праці ГУ) ;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Журналу обліку вогнегасників(оформленого та заповненого згідно вимог Служби охорони праці ГУ) ;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Сформованої  аптечки  першої медичної допомоги</w:t>
      </w:r>
      <w:r w:rsidR="00DC7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(згідно п.1.6 Інструкції з охорони праці №5 «Надання першої долікарської допомоги, наказ ГУ №369 від 03.10.2023)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Наявність вогнегасників, їх стан;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 Стан:</w:t>
      </w:r>
    </w:p>
    <w:p w:rsidR="006A2CD6" w:rsidRDefault="006A2CD6" w:rsidP="006A2C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  організації санітарних норм та гігієни;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  систем водопостачання для ліквідації</w:t>
      </w:r>
      <w:r w:rsidR="00DC7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невиробничих втрат води;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відведення зливних стоків, ремонт вимощень для недопущення просідання фундаментів та зсувів;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покрівель, вікон та зовнішніх дверей;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комплектування необхідним інвентарем, обладнанням та матеріалами;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проведення інструктажу та роз'яснювальної роботи серед працівників структурних підрозділів та установ, визначення відповідальних та алгоритм дій  щодо правил безпечної поведінки під час можливих надзвичайних подій, пов'язаних з виникненням пожежі, ускладненням погодних умов  (згідно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ЗРАЗКУ до Додатку №3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виконання вимог служби охорони праці по результатам попереднього обстеження.</w:t>
      </w:r>
    </w:p>
    <w:p w:rsidR="006A2CD6" w:rsidRDefault="006A2CD6" w:rsidP="006A2CD6">
      <w:pPr>
        <w:rPr>
          <w:rFonts w:ascii="Times New Roman" w:hAnsi="Times New Roman" w:cs="Times New Roman"/>
        </w:rPr>
      </w:pPr>
    </w:p>
    <w:p w:rsidR="006A2CD6" w:rsidRDefault="006A2CD6" w:rsidP="006A2CD6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Начальник  управління організаційно -</w:t>
      </w:r>
    </w:p>
    <w:p w:rsidR="006A2CD6" w:rsidRDefault="006A2CD6" w:rsidP="006A2CD6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господ</w:t>
      </w:r>
      <w:r w:rsidR="00DC78CB">
        <w:rPr>
          <w:rFonts w:ascii="Times New Roman" w:hAnsi="Times New Roman"/>
          <w:b/>
          <w:bCs/>
          <w:sz w:val="28"/>
        </w:rPr>
        <w:t xml:space="preserve">арського забезпечення </w:t>
      </w:r>
      <w:r w:rsidR="00DC78CB">
        <w:rPr>
          <w:rFonts w:ascii="Times New Roman" w:hAnsi="Times New Roman"/>
          <w:b/>
          <w:bCs/>
          <w:sz w:val="28"/>
        </w:rPr>
        <w:tab/>
      </w:r>
      <w:r w:rsidR="00DC78CB">
        <w:rPr>
          <w:rFonts w:ascii="Times New Roman" w:hAnsi="Times New Roman"/>
          <w:b/>
          <w:bCs/>
          <w:sz w:val="28"/>
        </w:rPr>
        <w:tab/>
      </w:r>
      <w:r w:rsidR="00DC78CB">
        <w:rPr>
          <w:rFonts w:ascii="Times New Roman" w:hAnsi="Times New Roman"/>
          <w:b/>
          <w:bCs/>
          <w:sz w:val="28"/>
        </w:rPr>
        <w:tab/>
      </w:r>
      <w:r w:rsidR="00DC78CB">
        <w:rPr>
          <w:rFonts w:ascii="Times New Roman" w:hAnsi="Times New Roman"/>
          <w:b/>
          <w:bCs/>
          <w:sz w:val="28"/>
        </w:rPr>
        <w:tab/>
        <w:t xml:space="preserve"> </w:t>
      </w:r>
      <w:r>
        <w:rPr>
          <w:rFonts w:ascii="Times New Roman" w:hAnsi="Times New Roman"/>
          <w:b/>
          <w:bCs/>
          <w:sz w:val="28"/>
        </w:rPr>
        <w:t>Роман СІКОРСЬКИЙ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ЗРАЗОК до Додатку №3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 проведення інструктажу та роз'яснювальної роботи серед працівників структурних підрозділів та установ щодо правил безпечної поведінки під час можливих надзвичайних подій, пов'язаних з: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виникненням пожежі;</w:t>
      </w: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CD6" w:rsidRDefault="006A2CD6" w:rsidP="006A2CD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ускладненням погодних умов</w:t>
      </w: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ВИПАДКУ ВИНИКНЕННЯ ПОЖЕЖІ:</w:t>
      </w: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2CD6" w:rsidRDefault="006A2CD6" w:rsidP="006A2CD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(П.І.Б., посада), </w:t>
      </w:r>
      <w:r>
        <w:rPr>
          <w:rFonts w:ascii="Times New Roman" w:hAnsi="Times New Roman" w:cs="Times New Roman"/>
          <w:sz w:val="28"/>
          <w:szCs w:val="28"/>
        </w:rPr>
        <w:t>при виявленні пожежі або ознак горіння (задимлення, запах гару, підвищення температури)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зобов’язаний негайно повідомити пожежну охорону по телефону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101, </w:t>
      </w:r>
      <w:r>
        <w:rPr>
          <w:rFonts w:ascii="Times New Roman" w:hAnsi="Times New Roman" w:cs="Times New Roman"/>
          <w:sz w:val="28"/>
          <w:szCs w:val="28"/>
        </w:rPr>
        <w:t xml:space="preserve">при цьому необхідно назвати адресу об’єкта, вказати кількість поверхів будівлі, місце виникнення пожежі, обстановку на пожежі, наявність людей, а також повідомити своє </w:t>
      </w:r>
      <w:r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прізвище;</w:t>
      </w:r>
    </w:p>
    <w:p w:rsidR="006A2CD6" w:rsidRDefault="006A2CD6" w:rsidP="006A2CD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посада), </w:t>
      </w:r>
      <w:r>
        <w:rPr>
          <w:lang w:val="uk-UA"/>
        </w:rPr>
        <w:t>вжити (за можливістю) заходів до евакуації людей, видалити за межі небезпечної зони всіх працівників, не пов’язаних з ліквідацією пожежі;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посада, …), </w:t>
      </w:r>
      <w:r>
        <w:rPr>
          <w:lang w:val="uk-UA"/>
        </w:rPr>
        <w:t>вжити (за можливістю) заходів до гасіння (локалізації) пожежі за допомогою вогнегасників;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посада, …), </w:t>
      </w:r>
      <w:r>
        <w:rPr>
          <w:lang w:val="uk-UA"/>
        </w:rPr>
        <w:t>вжити (за можливістю) заходів до збереження матеріальних</w:t>
      </w:r>
      <w:r>
        <w:rPr>
          <w:spacing w:val="-5"/>
          <w:lang w:val="uk-UA"/>
        </w:rPr>
        <w:t xml:space="preserve"> </w:t>
      </w:r>
      <w:r>
        <w:rPr>
          <w:lang w:val="uk-UA"/>
        </w:rPr>
        <w:t>цінностей, та документації;</w:t>
      </w:r>
    </w:p>
    <w:p w:rsidR="006A2CD6" w:rsidRDefault="006A2CD6" w:rsidP="006A2CD6">
      <w:pPr>
        <w:pStyle w:val="a4"/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посада), </w:t>
      </w:r>
      <w:r>
        <w:rPr>
          <w:lang w:val="uk-UA"/>
        </w:rPr>
        <w:t xml:space="preserve">  повідомити</w:t>
      </w:r>
      <w:r>
        <w:rPr>
          <w:spacing w:val="43"/>
          <w:lang w:val="uk-UA"/>
        </w:rPr>
        <w:t xml:space="preserve"> </w:t>
      </w:r>
      <w:r>
        <w:rPr>
          <w:lang w:val="uk-UA"/>
        </w:rPr>
        <w:t>про</w:t>
      </w:r>
      <w:r>
        <w:rPr>
          <w:spacing w:val="43"/>
          <w:lang w:val="uk-UA"/>
        </w:rPr>
        <w:t xml:space="preserve"> </w:t>
      </w:r>
      <w:r>
        <w:rPr>
          <w:lang w:val="uk-UA"/>
        </w:rPr>
        <w:t>пожежу</w:t>
      </w:r>
      <w:r>
        <w:rPr>
          <w:spacing w:val="45"/>
          <w:lang w:val="uk-UA"/>
        </w:rPr>
        <w:t xml:space="preserve"> </w:t>
      </w:r>
      <w:r>
        <w:rPr>
          <w:lang w:val="uk-UA"/>
        </w:rPr>
        <w:t>керівника ГУ</w:t>
      </w:r>
      <w:r>
        <w:rPr>
          <w:spacing w:val="43"/>
          <w:lang w:val="uk-UA"/>
        </w:rPr>
        <w:t xml:space="preserve"> </w:t>
      </w:r>
      <w:r>
        <w:rPr>
          <w:lang w:val="uk-UA"/>
        </w:rPr>
        <w:t>чи</w:t>
      </w:r>
      <w:r>
        <w:rPr>
          <w:spacing w:val="43"/>
          <w:lang w:val="uk-UA"/>
        </w:rPr>
        <w:t xml:space="preserve"> </w:t>
      </w:r>
      <w:r>
        <w:rPr>
          <w:lang w:val="uk-UA"/>
        </w:rPr>
        <w:t>відповідну</w:t>
      </w:r>
      <w:r>
        <w:rPr>
          <w:spacing w:val="46"/>
          <w:lang w:val="uk-UA"/>
        </w:rPr>
        <w:t xml:space="preserve">  </w:t>
      </w:r>
      <w:r>
        <w:rPr>
          <w:lang w:val="uk-UA"/>
        </w:rPr>
        <w:t>компетентну</w:t>
      </w:r>
      <w:r>
        <w:rPr>
          <w:spacing w:val="45"/>
          <w:lang w:val="uk-UA"/>
        </w:rPr>
        <w:t xml:space="preserve"> </w:t>
      </w:r>
      <w:r>
        <w:rPr>
          <w:lang w:val="uk-UA"/>
        </w:rPr>
        <w:t>посадову</w:t>
      </w:r>
      <w:r>
        <w:rPr>
          <w:spacing w:val="45"/>
          <w:lang w:val="uk-UA"/>
        </w:rPr>
        <w:t xml:space="preserve"> </w:t>
      </w:r>
      <w:r>
        <w:rPr>
          <w:lang w:val="uk-UA"/>
        </w:rPr>
        <w:t>особу</w:t>
      </w:r>
      <w:r>
        <w:rPr>
          <w:spacing w:val="45"/>
          <w:lang w:val="uk-UA"/>
        </w:rPr>
        <w:t xml:space="preserve"> </w:t>
      </w:r>
      <w:r>
        <w:rPr>
          <w:lang w:val="uk-UA"/>
        </w:rPr>
        <w:t>та(або) чергового  ГУ, у вихідні та святкові дні;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посада), </w:t>
      </w:r>
      <w:r>
        <w:rPr>
          <w:lang w:val="uk-UA"/>
        </w:rPr>
        <w:t xml:space="preserve">  у разі необхідності викликати інші аварійно-рятувальні  служби (медичну, газорятувальну тощо).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посада, …), </w:t>
      </w:r>
      <w:r>
        <w:rPr>
          <w:lang w:val="uk-UA"/>
        </w:rPr>
        <w:t xml:space="preserve">   здійснити в разі необхідності відключення електроенергії перекриття газових, водяних комунікацій, зупинення систем вентиляції в аварійному та суміжних з ним приміщеннях та здійснити інші заходи, що сприяють запобіганню розвитку пожежі та задимленню</w:t>
      </w:r>
      <w:r>
        <w:rPr>
          <w:spacing w:val="-11"/>
          <w:lang w:val="uk-UA"/>
        </w:rPr>
        <w:t xml:space="preserve"> </w:t>
      </w:r>
      <w:r>
        <w:rPr>
          <w:lang w:val="uk-UA"/>
        </w:rPr>
        <w:t>будівлі;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посада), </w:t>
      </w:r>
      <w:r>
        <w:rPr>
          <w:lang w:val="uk-UA"/>
        </w:rPr>
        <w:t xml:space="preserve">   організувати зустріч підрозділів пожежної охорони, надати їм допомогу у виборі найкоротшого шляху для під’їзду до осередку пожежі та в установці на водні </w:t>
      </w:r>
      <w:r>
        <w:rPr>
          <w:spacing w:val="-38"/>
          <w:lang w:val="uk-UA"/>
        </w:rPr>
        <w:t xml:space="preserve"> </w:t>
      </w:r>
      <w:r>
        <w:rPr>
          <w:lang w:val="uk-UA"/>
        </w:rPr>
        <w:t>джерела;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 xml:space="preserve">(П.І.Б., посада), </w:t>
      </w:r>
      <w:r>
        <w:rPr>
          <w:lang w:val="uk-UA"/>
        </w:rPr>
        <w:t xml:space="preserve">    після прибуття пожежного підрозділу інформувати керівника гасіння пожежі про конструктивні й технологічні особливості об’єкту, будівель і споруджень, що прилягають, кількості й властивостях речовин, матеріалів, виробів, які зберігаються і застосовуються, та інших відомостях, необхідних для успішної ліквідації пожежі й безпеки </w:t>
      </w:r>
      <w:r>
        <w:rPr>
          <w:lang w:val="uk-UA"/>
        </w:rPr>
        <w:lastRenderedPageBreak/>
        <w:t>особового</w:t>
      </w:r>
      <w:r>
        <w:rPr>
          <w:spacing w:val="-35"/>
          <w:lang w:val="uk-UA"/>
        </w:rPr>
        <w:t xml:space="preserve"> </w:t>
      </w:r>
      <w:r>
        <w:rPr>
          <w:lang w:val="uk-UA"/>
        </w:rPr>
        <w:t>складу;</w:t>
      </w:r>
    </w:p>
    <w:p w:rsidR="006A2CD6" w:rsidRDefault="006A2CD6" w:rsidP="006A2CD6">
      <w:pPr>
        <w:pStyle w:val="1"/>
        <w:widowControl w:val="0"/>
        <w:tabs>
          <w:tab w:val="left" w:pos="990"/>
        </w:tabs>
        <w:kinsoku w:val="0"/>
        <w:overflowPunct w:val="0"/>
        <w:autoSpaceDE w:val="0"/>
        <w:autoSpaceDN w:val="0"/>
        <w:adjustRightInd w:val="0"/>
        <w:ind w:left="0"/>
        <w:jc w:val="both"/>
        <w:rPr>
          <w:lang w:val="uk-UA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>(П.І.Б., посада),</w:t>
      </w:r>
      <w:r>
        <w:rPr>
          <w:lang w:val="uk-UA"/>
        </w:rPr>
        <w:t xml:space="preserve"> забезпечити дотримання техніки безпеки працівниками, які беруть участь у гасінні пожежі.</w:t>
      </w: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D6" w:rsidRDefault="006A2CD6" w:rsidP="006A2C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ВИПАДКУ УСКЛАДНЕННЯ ПОГОДНИХ УМОВ:</w:t>
      </w: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2CD6" w:rsidRDefault="006A2CD6" w:rsidP="006A2CD6">
      <w:pPr>
        <w:pStyle w:val="a3"/>
        <w:numPr>
          <w:ilvl w:val="0"/>
          <w:numId w:val="1"/>
        </w:numPr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(П.І.Б., посада, …), </w:t>
      </w:r>
      <w:r>
        <w:rPr>
          <w:sz w:val="28"/>
          <w:szCs w:val="28"/>
        </w:rPr>
        <w:t xml:space="preserve">   організацію</w:t>
      </w:r>
      <w:r>
        <w:rPr>
          <w:color w:val="333333"/>
          <w:sz w:val="28"/>
          <w:szCs w:val="28"/>
          <w:bdr w:val="none" w:sz="0" w:space="0" w:color="auto" w:frame="1"/>
        </w:rPr>
        <w:t xml:space="preserve">   очищення проїжджої та пішохідної  частини території структурного підрозділу  починати по мірі необхідності, але  не пізніше ніж через півгодини після початку снігопаду і повторювати прибирання через кожні півтори-дві години по мірі випадання снігу; </w:t>
      </w:r>
    </w:p>
    <w:p w:rsidR="006A2CD6" w:rsidRDefault="006A2CD6" w:rsidP="006A2CD6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6A2CD6" w:rsidRDefault="006A2CD6" w:rsidP="006A2CD6">
      <w:pPr>
        <w:pStyle w:val="a3"/>
        <w:numPr>
          <w:ilvl w:val="0"/>
          <w:numId w:val="1"/>
        </w:numPr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(П.І.Б., посада, …), </w:t>
      </w:r>
      <w:r>
        <w:rPr>
          <w:sz w:val="28"/>
          <w:szCs w:val="28"/>
        </w:rPr>
        <w:t xml:space="preserve">   </w:t>
      </w:r>
      <w:r>
        <w:rPr>
          <w:color w:val="333333"/>
          <w:sz w:val="28"/>
          <w:szCs w:val="28"/>
          <w:bdr w:val="none" w:sz="0" w:space="0" w:color="auto" w:frame="1"/>
        </w:rPr>
        <w:t>для боротьби з ожеледицею застосовувати та вчасно обробляти сипучими матеріалами;</w:t>
      </w:r>
    </w:p>
    <w:p w:rsidR="006A2CD6" w:rsidRDefault="006A2CD6" w:rsidP="006A2CD6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A2CD6" w:rsidRDefault="006A2CD6" w:rsidP="006A2CD6">
      <w:pPr>
        <w:pStyle w:val="a3"/>
        <w:numPr>
          <w:ilvl w:val="0"/>
          <w:numId w:val="1"/>
        </w:numPr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(П.І.Б., посада, …), </w:t>
      </w:r>
      <w:r>
        <w:rPr>
          <w:sz w:val="28"/>
          <w:szCs w:val="28"/>
        </w:rPr>
        <w:t xml:space="preserve">   </w:t>
      </w:r>
      <w:r>
        <w:rPr>
          <w:color w:val="333333"/>
          <w:sz w:val="28"/>
          <w:szCs w:val="28"/>
          <w:bdr w:val="none" w:sz="0" w:space="0" w:color="auto" w:frame="1"/>
        </w:rPr>
        <w:t>очищення дахів та козирків від снігу та бурульок  проводити по мірі необхідності, з дотриманням застережних заходів щодо безпеки руху працівників та відвідувачів структурного підрозділу ГУ;</w:t>
      </w:r>
    </w:p>
    <w:p w:rsidR="006A2CD6" w:rsidRDefault="006A2CD6" w:rsidP="006A2CD6">
      <w:pPr>
        <w:pStyle w:val="a3"/>
        <w:shd w:val="clear" w:color="auto" w:fill="FDFDFB"/>
        <w:spacing w:before="0" w:beforeAutospacing="0" w:after="0" w:afterAutospacing="0" w:line="312" w:lineRule="atLeast"/>
        <w:jc w:val="both"/>
        <w:rPr>
          <w:color w:val="333333"/>
          <w:sz w:val="28"/>
          <w:szCs w:val="28"/>
        </w:rPr>
      </w:pPr>
    </w:p>
    <w:p w:rsidR="006A2CD6" w:rsidRDefault="006A2CD6" w:rsidP="006A2CD6">
      <w:pPr>
        <w:pStyle w:val="1"/>
        <w:widowControl w:val="0"/>
        <w:numPr>
          <w:ilvl w:val="0"/>
          <w:numId w:val="1"/>
        </w:numPr>
        <w:tabs>
          <w:tab w:val="left" w:pos="990"/>
        </w:tabs>
        <w:kinsoku w:val="0"/>
        <w:overflowPunct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(</w:t>
      </w:r>
      <w:r>
        <w:rPr>
          <w:b/>
          <w:lang w:val="uk-UA"/>
        </w:rPr>
        <w:t>П.І.Б., посада),</w:t>
      </w:r>
      <w:r>
        <w:rPr>
          <w:lang w:val="uk-UA"/>
        </w:rPr>
        <w:t xml:space="preserve"> забезпечити дотримання техніки безпеки працівниками, які беруть участь у зазначених роботах.</w:t>
      </w: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5DE1" w:rsidRDefault="00DD5DE1" w:rsidP="00DD5DE1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Начальник  управління організаційно -</w:t>
      </w:r>
    </w:p>
    <w:p w:rsidR="00DD5DE1" w:rsidRDefault="00DD5DE1" w:rsidP="00DD5DE1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господарського забезпечення </w:t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Роман СІКОРСЬКИЙ</w:t>
      </w: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2CD6" w:rsidRDefault="006A2CD6" w:rsidP="006A2C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7B1" w:rsidRDefault="008617B1"/>
    <w:sectPr w:rsidR="008617B1" w:rsidSect="00951F4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A2043"/>
    <w:multiLevelType w:val="hybridMultilevel"/>
    <w:tmpl w:val="00FC3872"/>
    <w:lvl w:ilvl="0" w:tplc="04FA4B3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71"/>
    <w:rsid w:val="00143FB4"/>
    <w:rsid w:val="00463E93"/>
    <w:rsid w:val="00497D5C"/>
    <w:rsid w:val="00584B22"/>
    <w:rsid w:val="005A0171"/>
    <w:rsid w:val="005E296A"/>
    <w:rsid w:val="00626CB9"/>
    <w:rsid w:val="006A2CD6"/>
    <w:rsid w:val="008617B1"/>
    <w:rsid w:val="0086505E"/>
    <w:rsid w:val="00951F48"/>
    <w:rsid w:val="00DC78CB"/>
    <w:rsid w:val="00D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D6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A2CD6"/>
    <w:pPr>
      <w:ind w:left="720"/>
      <w:contextualSpacing/>
    </w:pPr>
  </w:style>
  <w:style w:type="paragraph" w:customStyle="1" w:styleId="1">
    <w:name w:val="Абзац списку1"/>
    <w:basedOn w:val="a"/>
    <w:rsid w:val="006A2CD6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CD6"/>
    <w:rPr>
      <w:rFonts w:ascii="Tahoma" w:hAnsi="Tahoma" w:cs="Tahoma"/>
      <w:sz w:val="16"/>
      <w:szCs w:val="16"/>
    </w:rPr>
  </w:style>
  <w:style w:type="table" w:customStyle="1" w:styleId="10">
    <w:name w:val="Стиль1"/>
    <w:basedOn w:val="a1"/>
    <w:rsid w:val="006A2CD6"/>
    <w:pPr>
      <w:spacing w:after="200" w:line="276" w:lineRule="auto"/>
    </w:pPr>
    <w:rPr>
      <w:rFonts w:ascii="Calibri" w:eastAsia="Times New Roman" w:hAnsi="Calibri" w:cs="Calibri"/>
      <w:sz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D6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2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A2CD6"/>
    <w:pPr>
      <w:ind w:left="720"/>
      <w:contextualSpacing/>
    </w:pPr>
  </w:style>
  <w:style w:type="paragraph" w:customStyle="1" w:styleId="1">
    <w:name w:val="Абзац списку1"/>
    <w:basedOn w:val="a"/>
    <w:rsid w:val="006A2CD6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CD6"/>
    <w:rPr>
      <w:rFonts w:ascii="Tahoma" w:hAnsi="Tahoma" w:cs="Tahoma"/>
      <w:sz w:val="16"/>
      <w:szCs w:val="16"/>
    </w:rPr>
  </w:style>
  <w:style w:type="table" w:customStyle="1" w:styleId="10">
    <w:name w:val="Стиль1"/>
    <w:basedOn w:val="a1"/>
    <w:rsid w:val="006A2CD6"/>
    <w:pPr>
      <w:spacing w:after="200" w:line="276" w:lineRule="auto"/>
    </w:pPr>
    <w:rPr>
      <w:rFonts w:ascii="Calibri" w:eastAsia="Times New Roman" w:hAnsi="Calibri" w:cs="Calibri"/>
      <w:sz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11564</Words>
  <Characters>6593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2026-03-05T11:26:00Z</cp:lastPrinted>
  <dcterms:created xsi:type="dcterms:W3CDTF">2025-12-18T09:32:00Z</dcterms:created>
  <dcterms:modified xsi:type="dcterms:W3CDTF">2026-03-05T11:26:00Z</dcterms:modified>
</cp:coreProperties>
</file>